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D1287" w:rsidRPr="002B1165" w:rsidRDefault="00AD1287" w:rsidP="00AD1287">
      <w:pPr>
        <w:jc w:val="center"/>
        <w:rPr>
          <w:rFonts w:ascii="標楷體" w:eastAsia="標楷體" w:hAnsi="標楷體"/>
          <w:sz w:val="30"/>
          <w:szCs w:val="30"/>
        </w:rPr>
      </w:pPr>
      <w:r w:rsidRPr="002B1165">
        <w:rPr>
          <w:rFonts w:ascii="標楷體" w:eastAsia="標楷體" w:hAnsi="標楷體" w:hint="eastAsia"/>
          <w:b/>
          <w:sz w:val="30"/>
          <w:szCs w:val="30"/>
        </w:rPr>
        <w:t>南投</w:t>
      </w:r>
      <w:r w:rsidRPr="002B1165">
        <w:rPr>
          <w:rFonts w:ascii="標楷體" w:eastAsia="標楷體" w:hAnsi="標楷體"/>
          <w:b/>
          <w:sz w:val="30"/>
          <w:szCs w:val="30"/>
        </w:rPr>
        <w:t>縣</w:t>
      </w:r>
      <w:r w:rsidR="00EE3F3B">
        <w:rPr>
          <w:rFonts w:ascii="標楷體" w:eastAsia="標楷體" w:hAnsi="標楷體" w:hint="eastAsia"/>
          <w:b/>
          <w:sz w:val="30"/>
          <w:szCs w:val="30"/>
        </w:rPr>
        <w:t>新豐</w:t>
      </w:r>
      <w:r w:rsidRPr="002B1165">
        <w:rPr>
          <w:rFonts w:ascii="標楷體" w:eastAsia="標楷體" w:hAnsi="標楷體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B1165">
        <w:rPr>
          <w:rFonts w:ascii="標楷體" w:eastAsia="標楷體" w:hAnsi="標楷體"/>
          <w:b/>
          <w:sz w:val="30"/>
          <w:szCs w:val="30"/>
        </w:rPr>
        <w:t>學</w:t>
      </w:r>
      <w:r w:rsidRPr="002B1165">
        <w:rPr>
          <w:rFonts w:ascii="標楷體" w:eastAsia="標楷體" w:hAnsi="標楷體" w:hint="eastAsia"/>
          <w:b/>
          <w:sz w:val="30"/>
          <w:szCs w:val="30"/>
        </w:rPr>
        <w:t xml:space="preserve"> </w:t>
      </w:r>
      <w:r w:rsidRPr="00731C7F">
        <w:rPr>
          <w:rFonts w:ascii="標楷體" w:eastAsia="標楷體" w:hAnsi="標楷體" w:hint="eastAsia"/>
          <w:b/>
          <w:sz w:val="30"/>
          <w:szCs w:val="30"/>
        </w:rPr>
        <w:t>112</w:t>
      </w:r>
      <w:r w:rsidRPr="002B1165">
        <w:rPr>
          <w:rFonts w:ascii="標楷體" w:eastAsia="標楷體" w:hAnsi="標楷體"/>
          <w:b/>
          <w:sz w:val="30"/>
          <w:szCs w:val="30"/>
        </w:rPr>
        <w:t>學年度</w:t>
      </w:r>
      <w:r w:rsidR="006F4343">
        <w:rPr>
          <w:rFonts w:ascii="標楷體" w:eastAsia="標楷體" w:hAnsi="標楷體" w:hint="eastAsia"/>
          <w:b/>
          <w:sz w:val="30"/>
          <w:szCs w:val="30"/>
        </w:rPr>
        <w:t>領域學習</w:t>
      </w:r>
      <w:r w:rsidRPr="002B1165"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:rsidR="00AD1287" w:rsidRPr="003542DC" w:rsidRDefault="00AD1287" w:rsidP="00AD1287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</w:t>
      </w:r>
      <w:r>
        <w:rPr>
          <w:rFonts w:ascii="標楷體" w:eastAsia="標楷體" w:hAnsi="標楷體"/>
          <w:sz w:val="32"/>
          <w:szCs w:val="32"/>
        </w:rPr>
        <w:t>第</w:t>
      </w:r>
      <w:r w:rsidRPr="00731C7F">
        <w:rPr>
          <w:rFonts w:ascii="標楷體" w:eastAsia="標楷體" w:hAnsi="標楷體" w:hint="eastAsia"/>
          <w:sz w:val="32"/>
          <w:szCs w:val="32"/>
        </w:rPr>
        <w:t>一</w:t>
      </w:r>
      <w:r>
        <w:rPr>
          <w:rFonts w:ascii="標楷體" w:eastAsia="標楷體" w:hAnsi="標楷體"/>
          <w:sz w:val="32"/>
          <w:szCs w:val="32"/>
        </w:rPr>
        <w:t>學期</w:t>
      </w:r>
      <w:r>
        <w:rPr>
          <w:rFonts w:ascii="標楷體" w:eastAsia="標楷體" w:hAnsi="標楷體" w:hint="eastAsia"/>
          <w:sz w:val="32"/>
          <w:szCs w:val="32"/>
        </w:rPr>
        <w:t>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年</w:t>
            </w:r>
            <w:r w:rsidRPr="006F5AF6">
              <w:rPr>
                <w:rFonts w:ascii="標楷體" w:eastAsia="標楷體" w:hAnsi="標楷體"/>
                <w:color w:val="000000" w:themeColor="text1"/>
                <w:sz w:val="28"/>
              </w:rPr>
              <w:t>級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/班級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年級</w:t>
            </w:r>
            <w:r w:rsidR="006F4343">
              <w:rPr>
                <w:rFonts w:ascii="標楷體" w:eastAsia="標楷體" w:hAnsi="標楷體" w:hint="eastAsia"/>
                <w:color w:val="000000"/>
                <w:sz w:val="28"/>
              </w:rPr>
              <w:t>/甲乙丙</w:t>
            </w:r>
          </w:p>
        </w:tc>
      </w:tr>
      <w:tr w:rsidR="00AD1287" w:rsidTr="00025A6D">
        <w:trPr>
          <w:trHeight w:val="680"/>
        </w:trPr>
        <w:tc>
          <w:tcPr>
            <w:tcW w:w="1195" w:type="dxa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教師</w:t>
            </w:r>
          </w:p>
        </w:tc>
        <w:tc>
          <w:tcPr>
            <w:tcW w:w="5288" w:type="dxa"/>
            <w:vAlign w:val="center"/>
          </w:tcPr>
          <w:p w:rsidR="00AD1287" w:rsidRPr="006F5AF6" w:rsidRDefault="00EE3F3B" w:rsidP="00025A6D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段文珊</w:t>
            </w:r>
          </w:p>
        </w:tc>
        <w:tc>
          <w:tcPr>
            <w:tcW w:w="2126" w:type="dxa"/>
            <w:vAlign w:val="center"/>
          </w:tcPr>
          <w:p w:rsidR="00AD1287" w:rsidRPr="006F5AF6" w:rsidRDefault="00AD1287" w:rsidP="00025A6D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上課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週/</w:t>
            </w:r>
            <w:r w:rsidRPr="006F5AF6">
              <w:rPr>
                <w:rFonts w:ascii="標楷體" w:eastAsia="標楷體" w:hAnsi="標楷體" w:hint="eastAsia"/>
                <w:color w:val="000000" w:themeColor="text1"/>
                <w:sz w:val="28"/>
              </w:rPr>
              <w:t>節數</w:t>
            </w:r>
          </w:p>
        </w:tc>
        <w:tc>
          <w:tcPr>
            <w:tcW w:w="5769" w:type="dxa"/>
            <w:vAlign w:val="center"/>
          </w:tcPr>
          <w:p w:rsidR="00AD1287" w:rsidRPr="006F5AF6" w:rsidRDefault="00AD1287" w:rsidP="00025A6D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每週（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）節，本學期</w:t>
            </w:r>
            <w:r w:rsidR="00EE3F3B">
              <w:rPr>
                <w:rFonts w:ascii="標楷體" w:eastAsia="標楷體" w:hAnsi="標楷體" w:hint="eastAsia"/>
                <w:color w:val="000000"/>
                <w:sz w:val="28"/>
              </w:rPr>
              <w:t>21週，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共（</w:t>
            </w:r>
            <w:r w:rsidRPr="00887B78">
              <w:rPr>
                <w:rFonts w:ascii="標楷體" w:eastAsia="標楷體" w:hAnsi="標楷體" w:hint="eastAsia"/>
                <w:color w:val="000000"/>
                <w:sz w:val="28"/>
              </w:rPr>
              <w:t>63</w:t>
            </w:r>
            <w:r w:rsidRPr="00F3732C">
              <w:rPr>
                <w:rFonts w:ascii="標楷體" w:eastAsia="標楷體" w:hAnsi="標楷體" w:hint="eastAsia"/>
                <w:color w:val="000000"/>
                <w:sz w:val="28"/>
              </w:rPr>
              <w:t>）節</w:t>
            </w:r>
          </w:p>
        </w:tc>
      </w:tr>
    </w:tbl>
    <w:p w:rsidR="00AD1287" w:rsidRDefault="00AD1287" w:rsidP="00AD1287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AD1287" w:rsidRPr="00F226B5" w:rsidTr="00025A6D">
        <w:trPr>
          <w:trHeight w:val="856"/>
        </w:trPr>
        <w:tc>
          <w:tcPr>
            <w:tcW w:w="14378" w:type="dxa"/>
            <w:gridSpan w:val="6"/>
          </w:tcPr>
          <w:p w:rsidR="00AD1287" w:rsidRPr="00F226B5" w:rsidRDefault="00AD1287" w:rsidP="00025A6D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226B5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1.理解大航海時期臺灣扮演的角色，與當時不同族群來臺發展的原因與影響。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2.認識清帝國治理臺灣的方式與轉變，並探討該政權的統治所帶來的影響。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napToGrid w:val="0"/>
                <w:color w:val="000000" w:themeColor="text1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3.了解臺灣的地理位置與特色，並能覺察其所帶來的影響與發展。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 xml:space="preserve">4.了解臺灣史前文明、原住民族語清帶漢人如何開發臺灣土地，並理解各自的文化特色。 </w:t>
            </w:r>
          </w:p>
          <w:p w:rsidR="00AD1287" w:rsidRPr="004A2025" w:rsidRDefault="00AD1287" w:rsidP="00025A6D">
            <w:pPr>
              <w:spacing w:line="260" w:lineRule="exact"/>
              <w:rPr>
                <w:rFonts w:ascii="標楷體" w:eastAsia="標楷體" w:hAnsi="標楷體"/>
                <w:snapToGrid w:val="0"/>
                <w:color w:val="000000" w:themeColor="text1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color w:val="000000" w:themeColor="text1"/>
                <w:sz w:val="26"/>
                <w:szCs w:val="20"/>
              </w:rPr>
              <w:t>5.了解臺灣人地互動的脈絡與變遷，並理解生態保育與永續發展的重要性，培養出迎向共好的觀念。</w:t>
            </w:r>
          </w:p>
          <w:p w:rsidR="00AD1287" w:rsidRPr="004D2B60" w:rsidRDefault="00AD1287" w:rsidP="00025A6D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color w:val="000000" w:themeColor="text1"/>
                <w:sz w:val="20"/>
              </w:rPr>
            </w:pPr>
            <w:r w:rsidRPr="004A2025">
              <w:rPr>
                <w:rFonts w:ascii="標楷體" w:eastAsia="標楷體" w:hAnsi="標楷體" w:cs="Times New Roman" w:hint="eastAsia"/>
                <w:b w:val="0"/>
                <w:bCs w:val="0"/>
                <w:snapToGrid w:val="0"/>
                <w:color w:val="000000" w:themeColor="text1"/>
                <w:szCs w:val="20"/>
              </w:rPr>
              <w:t>6.探究自己在課程中感興趣的主題，並透過活動轉化為行動，達成主動學習的能力。</w:t>
            </w:r>
          </w:p>
        </w:tc>
      </w:tr>
      <w:tr w:rsidR="00AD1287" w:rsidTr="00025A6D">
        <w:trPr>
          <w:trHeight w:val="435"/>
        </w:trPr>
        <w:tc>
          <w:tcPr>
            <w:tcW w:w="2797" w:type="dxa"/>
            <w:gridSpan w:val="2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152FB4"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AD1287" w:rsidTr="00025A6D">
        <w:trPr>
          <w:trHeight w:val="585"/>
        </w:trPr>
        <w:tc>
          <w:tcPr>
            <w:tcW w:w="1096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152FB4" w:rsidRDefault="00AD1287" w:rsidP="00025A6D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 w:rsidRPr="00DE11D7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</w:t>
            </w:r>
            <w:r w:rsidRPr="00DE11D7">
              <w:rPr>
                <w:rFonts w:ascii="標楷體" w:eastAsia="標楷體" w:hAnsi="標楷體"/>
                <w:color w:val="FF0000"/>
                <w:sz w:val="26"/>
                <w:szCs w:val="26"/>
              </w:rPr>
              <w:t>次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AD1287" w:rsidRPr="00F8710D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F8710D"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shd w:val="clear" w:color="auto" w:fill="F3F3F3"/>
            <w:vAlign w:val="center"/>
          </w:tcPr>
          <w:p w:rsidR="00AD1287" w:rsidRDefault="00AD1287" w:rsidP="00025A6D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shd w:val="clear" w:color="auto" w:fill="F3F3F3"/>
            <w:vAlign w:val="center"/>
          </w:tcPr>
          <w:p w:rsidR="00AD1287" w:rsidRPr="00DE11D7" w:rsidRDefault="00AD1287" w:rsidP="00025A6D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活動一：400多年前的臺灣（40分鐘）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1.教師播放動畫「為什麼歐洲人不從陸上來亞洲」，請學生專心觀看。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https：//www.youtube.com/watch？v=IX-Y6XtwysU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2.問答：為什麼歐洲人不從陸上來亞洲呢？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（因為陸路交通與商業貿易被阿拉伯人所獨占，葡萄牙人和西班牙人從海路開創新航線，成功獲得與亞洲間的商業利益。）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1.教師引導學生閱讀課本第14～15頁的課文與圖片。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（1）400多年前，許多歐洲國家積極向海外探險，是因為什麼技術的影響？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（因為航海技術的進步。）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（2）歐洲國家透過新航路來到東亞，從事哪些活動？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（他們在東亞尋找東方的香料、瓷器、絲織品等。）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（3）歐洲國家來到東亞，主要想要和哪些國家進行貿易？（與中國、日本等國進行貿易。）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（4）400多年前的臺灣，主要居住什麼人？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（5）400多年前的臺灣，除了原本居住在此的原住民族外，還有哪些人開始在臺灣活動？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（還有來臺灣進行貿易的中國及日本的海商、海盜，或有漁民到島上躲避風浪。）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（6）400多年前，在臺灣從事交易的主要人物有哪些？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（顏思齊與鄭芝龍。）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（7）顏思齊與鄭芝龍等人來到臺灣後，以哪裡作為據點進行開墾？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（傳說以今日的雲林、嘉義一帶作為據點進行開墾。）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1.教師請各組討論「400多年前，在東亞海域上活動的國家或族群與臺灣還有哪些互動」，並將討論結果記錄在A4紙上。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表格：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C1C3CE9" wp14:editId="42599308">
                  <wp:extent cx="3562350" cy="5715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3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條列式：顏思齊和鄭芝龍在臺灣西部沿海地區進行交易，促進當地聚落的開發；與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中國、日本、歐洲各國頻繁的進行交易，不僅讓臺灣參與當時的世界貿易，也讓各國器物與文化進入臺灣，影響當時臺灣人們的生活與文化。）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1.歐洲國家透過新航路來到東亞，從事哪些活動？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2.400多年前，有哪些國家或族群來到臺灣進行交易或開墾？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t>活動二：荷蘭人在臺灣南部的統治（40分鐘）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1.教師播放PPT，讓學生猜猜看，哪些是荷蘭人引進臺灣的動、植物？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（黃牛、豌豆、土芒果。）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1.教師引導學生閱讀課本第16～17頁的課文與圖片。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（1）隨著東亞海域貿易的盛行，位處東亞貿易圈中心的臺灣，逐漸成為歐洲哪些國家勢力競逐的對象？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（荷蘭、西班牙。）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（2）臺灣為什麼被稱做「福爾摩沙」？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（據說當時歐洲水手經過臺灣的時候，由於看到島上的山河十分美麗，於是將臺灣命名為「美麗島」。從此，福爾摩沙成為臺灣的另一個名稱。）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（3）荷蘭人進入東亞地區後，先在哪裡建立據點？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（印尼。）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（4）荷蘭人在什麼時候以武力占領臺灣南部？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（西元1624年。）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（5）荷蘭以武力占領臺灣南部後，以哪裡作為根據地，建立哪些城堡？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（荷蘭人以今日的臺南作為根據地，先建立熱蘭遮城作為行政與貿易中心，再興建普羅民遮城（今赤崁樓）擴展貿易。）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（6）荷蘭人如何在臺灣推行農業？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（荷蘭人從中國招募漢人到臺灣，提供土地、耕牛和農具開墾農田。）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（7）荷蘭將臺灣的哪些特產販賣到其他國家？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（稻米、蔗糖、鹿皮等。）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1.教師播放動畫「荷西時期的統治」，請學生專心欣賞。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（1）荷蘭人統治臺灣南部，主要的目的是什麼？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（取得經濟利益。）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（2）荷蘭人為什麼要招募漢人來臺開墾農田？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（因為荷蘭人雖然統治臺灣南部，但實際在臺人數並不多，為了獲得更多經濟利益，故招募大量漢人來臺開墾農田。）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1.荷蘭以武力占領臺灣南部後，以哪裡作為根據地，建立哪些城堡？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2.荷蘭人統治臺灣南部，主要的目的是什麼？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活動三：西班牙人在臺灣北部的統治（80分鐘）1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1.教師播放動畫「荷西時期的統治」，請學生專心欣賞。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2.問答：西班牙來到臺灣後，主要統治哪一個地區？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1.教師引導學生閱讀課本第18～19頁的課文與圖片。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（1）西班牙人在東亞海域貿易，一開始以哪裡為主要據點？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（菲律賓。）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（2）西班牙人為了什麼原因在西元1626年派兵進入臺灣北部？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（跟荷蘭爭奪貿易資源。）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（3）西班牙人在什麼時候派兵進入臺灣北部？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（西元1626年。）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（4）西班牙人派兵進入臺灣北部後，在哪些地方建立城堡，作為統治中心和貿易據點？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（在今日的基隆、淡水等地建立城堡。）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（5）西班牙人進入臺灣北部後，除了貿易，還進行什麼活動？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（積極傳播天主教。）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（6）西班牙人為何結束在臺灣的統治？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（荷蘭人為擴展貿易，派兵北上攻打西班牙人，迫使西班牙離開臺灣，也接收西班牙人在北臺灣的據點。）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第一課臺灣為什麼在大航海時代崛起？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活動三：西班牙人在臺灣北部的統治（80分鐘）2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1.教師請各組討論「荷蘭人與西班牙人對臺灣的統治帶來的影響」，並將討論結果記錄在A4紙上。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（例如：荷蘭人召募漢人來臺墾殖，並引進黃牛和農產品，改變了臺灣的農業風貌；西班牙人在臺灣北部留下開拓遺址，而且北臺灣有些地名，是由西班牙語轉化而來的。）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完成習作第三單元1「臺灣為什麼在大航海時代崛起？」。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1.西班牙人派兵進入臺灣北部後，在哪些地方建立城堡，作為統治中心和貿易據點？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2.西班牙人進入臺灣北部後，除了貿易，還進行什麼活動？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3.西班牙人為何要離開臺灣？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活動四：鄭氏政權的統治與經營（80分鐘）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1.教師引導學生簡要複習荷蘭人與西班牙人在臺灣統治的經過與影響。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1.教師引導學生閱讀課本第20～21頁的課文與圖片。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（1）荷蘭人統治臺灣期間，中國的帝國統統治發生什麼變化？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（中國正面臨戰爭紛亂，最終清帝國擊敗明帝國取得勝利。）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（2）明帝國部分不願意投降的軍民跟隨鄭成功，以哪裡做為根據地持續反清？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（以中國的東南沿海為根據地。）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（3）鄭成功與荷蘭人的戰爭，最後結果是什麼？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（荷蘭人投降，並退出臺灣。）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（4）鄭成功在什麼時迫使荷蘭人退出臺灣？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（西元1662年。）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（5）鄭氏政權在臺灣期間，為什麼派遣軍隊到各地從事開墾與農耕？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（為了解決大批軍隊、人民的糧食問題。）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（6）鄭氏政權在臺灣期間和開墾與農耕有關的地名，有哪些特別之處？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（地名有「營」字，例如：新營、左營。）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（7）鄭成功病逝後由兒子鄭經繼位，在誰的輔佐下經營臺灣十餘年？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（部將陳永華。）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（8）鄭氏政權如何結束在臺灣的統治？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（在鄭經過世後，鄭克塽繼位，內部因爭奪政權而紛爭不斷，清帝國趁機派施琅帶兵進攻臺灣。西元1684年，臺灣正式納入清帝國版圖。）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1.教師播放動畫「開山王鄭成功是在成功什麼啦？」，請學生專心欣賞。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https：//www.youtube.com/watch？v=d5HdpvN05VA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（1）鄭成功為什麼會計畫將臺灣當作反清的根據地？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（鄭成功因戰事接連受挫，轉而計畫將臺灣當作根據地，起兵攻打荷蘭人。）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（2）為什麼鄭成功會選擇臺灣當作新的根據地？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（因為鄭軍當時困守廈門，難以提供數萬大軍的糧食，考量臺灣腹地較大，地理位置具有交通、戰略、貿易等重要性，所以選擇臺灣當作新的根據地。）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1.為什麼鄭成功會選擇臺灣當作新的根據地？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2.鄭氏政權如何結束在臺灣的統治？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lastRenderedPageBreak/>
              <w:t>活動一：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西方文化進入臺灣的影響</w:t>
            </w:r>
            <w:r w:rsidRPr="004D2B60">
              <w:rPr>
                <w:rFonts w:ascii="標楷體" w:eastAsia="標楷體" w:hAnsi="標楷體" w:cs="新細明體" w:hint="eastAsia"/>
                <w:b/>
                <w:snapToGrid w:val="0"/>
                <w:color w:val="000000"/>
                <w:sz w:val="26"/>
                <w:szCs w:val="20"/>
              </w:rPr>
              <w:t>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（1）荷蘭人為了向原住民族傳教，做了哪些事情？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（學習原住民族語言，並運用羅馬字母拼寫原住民族的語言。）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（2）清帝國時期的地契會為什麼同時出現羅馬字母和中文呢？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（原住民族一直到清帝國時期仍在使用。）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1.教師引導學生閱讀課本第22～23頁的課文與圖片。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（1）荷蘭人和西班牙人來到臺灣主要目的有哪些？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（獲取商業利益、傳播基督教與天主教等。）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（2）荷蘭傳教士如何在臺灣進行傳教？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（設立教堂與學校、學習原住民的語言，並運用羅馬字母拼寫他們的語言。）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（3）荷蘭人在臺灣傳教的成果，可以從什麼文件中證實？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（巴達維亞城日誌。）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（4）荷蘭人和西班牙人引進哪些國外的農作物？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（豌豆、土芒果。）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（5）荷蘭人和西班牙人引進西方的建築技術，在臺灣留下哪些城堡遺跡？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（例如：臺南熱蘭遮城、淡水紅毛城、紅毛井等。）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1.教師請各組討論「荷蘭和西班牙人遺留下的文化中，影響臺灣最深的是什麼」，並將討論結果記錄在A4紙上。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（例如：我曾參觀過熱蘭遮城，熱蘭遮城曾是臺灣第一座城堡；荷蘭人引進的食物如土芒果、豌豆、蓮霧等，至今在生活中仍是常見的食物。）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1.荷蘭和西班牙人在臺灣遺留下哪些文化資產？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2荷蘭和西班牙人遺留下的文化中，影響臺灣最深的是什麼？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海上貿易與漢人社會的出現（80分鐘）1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1.教師引導學生複習鄭氏政權統治臺灣的原因與過程。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1.教師引導學生閱讀課本第24～25頁的課文與圖片。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（1）鄭氏政權在臺灣期間，從臺灣賣出哪些物品？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（鄭氏政權透過海上貿易，主要賣出臺灣的蔗糖、鹿皮。）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（2）鄭氏政權在臺灣期間透過海上貿易買進哪些物品？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（買進銀、軍火物資及香料。）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（3）鄭氏政權在臺灣期間與中國貿易的方式有哪些特別之處？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（因為當時鄭氏政權與清帝國處於戰爭狀態，導致他們只能以走私貿易來交易物品。）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（4）鄭氏政權在臺灣期間和日本從事哪些貿易？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（賣出蔗糖、鹿皮，買進銀。）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（5）鄭氏政權在臺灣期間和東南亞地區從事哪些貿易？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（賣出蔗糖、鹿皮，買進軍火物資、香料。）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（6）鄭氏政權如何在臺灣推動教育？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（鄭氏政權在臺南興建全臺第一座孔子廟，並設立學校、舉辦考試，培育人才管理地方事務。）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（7）現在臺南市的孔子廟和鄭氏政權興建的孔子廟有什麼不同？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（現在臺南市的孔子廟是在鄭氏政權初建的基礎上改建的。）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（8）鄭氏政權招募漢人來臺開墾，對臺灣社會帶來什麼影響？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（漢人移民將故鄉的傳統習俗與生活方式帶入臺灣，也將玄天上帝、媽祖等信仰傳入臺灣，並在臺灣各地建立廟宇。）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第一單元臺灣登上國際舞臺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第二課大航海時代在臺灣留下哪些影響？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海上貿易與漢人社會的出現（80分鐘）2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1.教師播放動畫「明鄭時期的開發」，請學生專心欣賞。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（1）鄭氏政權統治臺灣，對於臺灣人民的生活方式或是文化發展有哪些改變或影響？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（鄭氏政權透過漢人教育、生活與文化的移入與發展，開啟臺灣日後以漢人為主的社會型態。）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完成習作第三單元2「大航海時代在臺灣留下哪些影響？」。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1.鄭氏政權在統治臺灣期間，如何推動教育？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2.鄭氏政權招募漢人來臺開墾，對臺灣社會帶來什麼影響？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活動三：外來勢力對原住民族的影響（80分鐘）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1.教師播放動畫「『等燈！征服者入侵？大航海時代的臺灣。』臺灣世界史第1集」，請學生專心欣賞。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https：//www.youtube.com/watch？v=ktLMfM_5UOc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（荷西外來文化對原住民族的影響）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2.問答：荷蘭人統治臺灣南部期間，如何管理原住民族部落？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（召開地方會議，原住民族長老在會議上被授予權杖，象徵管理的權力。）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1.教師引導學生閱讀課本第26頁的課文與圖片。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（1）荷蘭人如何征服原住民族？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（以武力征服原住民族。）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（2）荷蘭人如何讓自己的統治更為穩固？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（荷蘭人授予歸順的原住民族長老維持秩序的權力。）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（3）鄭氏政權在臺期間，與原住民族的關係如何？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（鄭氏政權在臺期間，因大量擴張開墾區域，漢人與原住民族間的衝突更為頻繁。）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（9）鄭氏政權在臺灣推動教育及文化，帶來哪些影響？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（鄭氏政權在臺灣推動教育及文化，雖然有利於漢人文化的發展，卻阻斷原住民族傳統文化的傳承。）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大航海時代在臺灣留下哪些影響？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（2）蒐集資料：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我們決定用哪些方法蒐集與問題相關的資料？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□翻閱課本□上網搜尋□查找書籍□戶外調查□小組討論□其他：ˍˍˍ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（3提出做法：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我們想探究臺灣有哪些地名與大航海時代有關聯？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我們想使用T表來整理資料。</w:t>
            </w: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016A7253" wp14:editId="6BB09A83">
                  <wp:extent cx="3142416" cy="813772"/>
                  <wp:effectExtent l="0" t="0" r="1270" b="5715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圖片 5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16" cy="81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我們透過探究地名，了解大航海時代在臺灣留下的影響後，還可以了解其他地區的名字與大航海時代之間的關係。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1.鄭氏政權在臺灣推動教育及文化，帶來哪些影響？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2.大航海時代外來勢力對臺灣原住民族帶來哪些影響？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活動一：清帝國的前期治臺政策（40分鐘）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1.教師請學生想一想，如果自己是清帝國的統治者，在將臺灣納入版圖後，會採取積極，或是消極治理臺灣的政策呢？原因是什麼呢？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（請學生依自己的想法進行發表。）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1.教師引導學生閱讀課本第32～33頁的課文與圖片。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（1）清帝國在什麼時候將臺灣納入版圖？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（西元1684年。）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（2）清帝國將臺灣納入版圖後，為什麼頒布「限制人民渡海來臺的禁令」？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（為了防止過多漢人移入而發生反叛事件，或成為盜賊的聚集地，因此頒布限制人民渡海來臺的禁令。）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（3）「渡臺禁令」的內容有哪些？可能的原因是什麼呢？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（例如：來臺須事先向官府提出申請，且不准攜帶家眷等；清帝國要知道來臺的人民身分，以防絕後患、怕這些人一旦在臺灣落地生根，就不回去了。）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（4）當時福建、廣東的居民渡海來到臺灣的人為什麼很多？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（因為福建、廣東兩省和臺灣地理位置相近，而臺灣的環境適合農耕種植水稻，為了獲取更好的生活條件因而來臺。）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（5）清帝國最初設立什麼單位負責全臺的事務？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（清帝國設立臺灣府負責全臺各項事務。）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（6）清帝國將臺灣西部地區分成哪三個縣？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（西部地區劃分成諸羅縣、臺灣縣、鳳山縣。）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（7）清帝國最初如何管理臺灣？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（派官員與軍隊管理。）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（8）臺灣當人口不斷增加，開墾土地逐漸擴大，這樣的行政區域圖，可能會有哪些問題發生呢？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（可能會因為無法充分管理而發生動亂或戰爭。）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（9）臺灣發生動亂或戰爭後，為了便於管理日漸增多的移民人口及開墾的土地，清帝國做了什麼措施？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（陸續增設行政區，加強社會治安。）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（10）早期臺灣府城為什不建造厚實的城牆呢？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（原因有兩個，一是經費有限；二是當時的官員認為用竹子與木柵當作圍牆，可以避免讓反叛者占據而用來抵抗軍隊。）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三、影片欣賞與分組討論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1.教師播放影片「『六死三留一回頭』臺澎黑水溝海象凶險」，請學生專心欣賞。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https://www.youtube.com/watch？v=amvS2iZPgi4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（1）漢人渡海來臺須冒著極大的風險，這裡指的「風險」可能有哪些？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（例如：航行時遭遇大風浪而沉船、可能遭官兵查緝。）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（2）300多年前，郁永河曾橫渡臺灣海峽來到臺灣，根據歷史學家推斷，郁永河渡海的時間是冬季，這時臺灣的氣候對航行，可能產生什麼影響？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（冬季受到東北季風影響，風浪特別大，使得渡海變得更加危險，因此有臺灣諺語以「十去，六死，三留，一回頭」來形容橫渡臺灣海峽的凶險。）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3.教師請學生分組，就以下問題依序進行討論，並將討論結果以表格方式呈現在海報上：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清帝國時期漢人在渡海來臺的的過程中，可能會遭遇到那些困難或風險？可以有哪些解決辦法？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712494EA" wp14:editId="2371CE05">
                  <wp:extent cx="3151504" cy="157046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504" cy="157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4小組上臺報告。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1.清帝國頒布渡臺禁令，為什麼漢人依然要渡海來臺？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2.清帝國在統治臺灣後，為何要陸續增設行政區，加強社會治安？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活動二：械鬥與民變的社會動亂和對外開港通商（40分鐘）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1.教師引導學生閱讀課本第34頁的課文與圖片。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（1）移民到臺灣的漢人，為什麼常會與同鄉聚居在一起？（為了相互照顧並開發土地。）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（2）移民到臺灣的漢人，可能會因為哪些原因，和不同的群體發生衝突，因而發生械鬥？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（他們有時為了保護土地、爭奪水源或追求利益，和不同的群體發生衝突。）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（3）當時民變頻傳的主要原因有哪些？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（官員面對不斷增加的人口，不但無法有效維持社會秩序，更發生貪汙與不當管理等問題，因而導致民變。）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（4）當時規模較大的民變有哪些？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（朱一貴事件、林爽文事件與戴潮春事件。）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3.教師引導學生閱讀課本第35頁的課文與圖片。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（1）清帝國統治後期，西方國家為什麼想要來到臺灣通商貿易？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（臺灣因位處東亞航運要道，加上豐富的物產，因此西方國家想要來到臺灣通商貿易。）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（2）十七世紀時，西方有哪些國家曾經在臺灣建立據點？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（在十七世紀時，荷蘭與西班牙人曾在臺灣建立據點。）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（3）西元1860年代，臺灣為何開放通商港口，與西方國家進行貿易？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（西元1860年代，西方國家透過戰爭，迫使清帝國開放臺灣的雞籠（今基隆）、淡水、安平（今臺南）和打狗（今高雄）等地作為通商港口。）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（4）開港通商後，外國商人如何在港口城市進行貿易？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（外國商人在這些港口設立洋行，從事出口貿易；各國也在此設立處理外交事務的領事館，作為官員辦公場所。）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（5）臺灣開放的港口，主要分布在臺灣的哪邊？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（主要分布在臺灣北部與南部。）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（6）這些開放的港口對西方文化引進臺灣有什麼重要的影響？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（成為臺灣人接觸西方文化的窗口。）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（7）這些洋行將臺灣的哪些作物外銷到歐美國家？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（主要將茶葉與樟腦等商品外銷到歐美國家。）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（8）這些作物分布與開港地點，對臺灣經濟重心的發展，可能產生什麼改變？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（可能促使臺灣經濟重心開始移轉到北部。）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1.教師播放動畫「『想找茶？來天龍國找我吧！』—臺灣世界史 第7集」，請學生專心欣賞。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https://www.youtube.com/watch？v=ZteWV2iYsmM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（1）臺灣經濟發展重心為什麼會從南部轉移到北部？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（因為外國商人在大稻埕買賣茶葉，帶動大稻埕的發展。）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（2）大稻埕隨著茶葉的買賣而興起，為什麼後來沒落？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（因為淡水河淤積嚴重，船隻無法航行，大稻埕因此而沒落。）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1.教師請各組討論「清帝國時期，臺灣茶、甘蔗、樟腦的種植分布，是受到哪些因素影響」，並將討論結果記錄在A4紙上。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5FF956C7" wp14:editId="7B82FCA3">
                  <wp:extent cx="2699452" cy="980302"/>
                  <wp:effectExtent l="0" t="0" r="5715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452" cy="9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1.臺灣發生械鬥與民變的原因有哪些？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2.清帝國後期開港通商為臺灣帶來哪些轉變？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活動三：外來挑戰促使加強建設（80分鐘）1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1.教師播放動畫「外力衝擊與現代化建設」，請學生專心欣賞。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2.問答：為什麼外國明知臺灣為清帝國領土，仍嘗試以武力謀取利益？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（因為清帝國雖然統治臺灣，卻未積極管理人民與土地。）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1.教師引導學生閱讀課本第36～37頁的課文與圖片。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（1）開港通商後，有哪些國家曾出兵臺灣？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（日本、法國曾出兵臺灣。）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（2）日本為什麼派兵攻打臺灣？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（西元1874年，日本以漁民在臺灣南端遭原住民族殺害為藉口，派軍隊從恆春登陸，與排灣族發生激戰，而後雙方談判停戰。）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（3）法國為什麼出兵攻打臺灣？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（西元1884年，法國在越南與清帝國發生戰爭，戰火波及臺灣的基隆與淡水等地，清帝國派劉銘傳到臺灣指揮作戰。）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（4）清帝國對臺灣的治理政策為什麼轉為積極？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（清帝國意識到臺灣脆弱的海防，可能影響中國東南沿海地區的防衛安全，因此對臺灣的治理政策轉為積極。）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（5）清帝國相繼派遣哪些官員來臺推動新政？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（相繼派遣沈葆楨、劉銘傳等官員來臺推動新政。）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（6）臺灣在什麼時候建省？誰是首任巡撫？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（西元1885年宣布原屬於福建省的臺灣建省，劉銘傳為首任巡撫。）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（7）清帝國做了哪些現代化建設？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（在重要的港口設置西式砲臺；為提升島內、外交通運輸與訊息傳遞，購置新式輪船通行兩岸、修築基隆到新竹間的鐵路，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並架設電報；創辦西式學校培育人才等。）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（8）清帝國還有哪些積極治理臺灣的政策？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（例如：廢除渡臺限制，鼓勵中國人民來臺開墾；修築聯繫東西部的山區道路，便於交通往來及開發山地資源等。）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第一課清帝國在臺灣的統治有何轉變？、第二課西方人來臺帶來哪些影響？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活動三：外來挑戰促使加強建設（80分鐘）2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1.教師請各組上網查詢並討論「清帝國統治後期的現代化建設多分布在臺灣哪些地區」，並將討論結果記錄在A4紙上。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6B22EC14" wp14:editId="35C7A6A4">
                  <wp:extent cx="3210945" cy="1262041"/>
                  <wp:effectExtent l="0" t="0" r="889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圖片 58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945" cy="126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完成習作第四單元1「清帝國在臺灣的統治有何轉變？」。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1.清帝國對臺灣的治理政策為什麼轉為積極？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2.清帝國統治後期做了哪些現代化建設？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活動一：西方人眼中的臺灣（80分鐘）1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1.教師引導學生思考，清帝國統治後期有不少外國人來到臺灣，他們可能來到臺灣從事哪些活動？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（這些外國人可能是來到臺灣從事商業、調查研究、外交工作和傳教等活動。）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1.教師引導學生閱讀課本第38和40頁的課文與圖片。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（1）英國人斯文豪是以什麼身分來到臺灣？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（外交官。）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（2）英國人斯文豪來到臺灣從事哪些活動？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（英國人斯文豪深入臺灣山林，調查鳥類、蛙類及哺乳類等動物，並發表多篇研究報告，許多新物種的發現。）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（3）以斯文豪的名字來命名的物種有哪些？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（斯文豪氏攀蜥、斯文豪氏赤蛙、斯文豪氏大蝸牛等。）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（4）英國攝影家約翰‧湯姆生何時來到臺灣？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（西元1871年，約翰‧湯姆生由打狗港進入臺灣。）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（5）約翰‧湯姆生到臺灣造訪了哪些地方？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（約翰‧湯姆生帶著約二十人的團隊，進入南臺灣，進行拍攝與記錄。）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（6）約翰‧湯姆生在南臺灣拍攝記錄的過程，由誰陪同？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（由在南部傳教的馬雅各醫師陪伴同行。）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（7）約翰‧湯姆生用相機拍攝記錄下哪些珍貴的影像？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（約翰‧湯姆生拍攝臺灣平埔族群與山林間的影像，留下可貴的臺灣地景、人文與肖像照片。）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第二單元成為清帝國的領土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第二課西方人來臺帶來哪些影響？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活動一：西方人眼中的臺灣（80分鐘）2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1.教師請各組討論「斯文豪與約翰•湯姆生有哪些著名的事蹟，讓世界看見臺灣」，並將討論結果記錄在A4紙上。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4750A04B" wp14:editId="7B22385B">
                  <wp:extent cx="3238500" cy="1331127"/>
                  <wp:effectExtent l="0" t="0" r="0" b="254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595" cy="13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1.斯文豪和約翰•湯姆生來到臺灣從事哪些活動？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2.斯文豪與約翰•湯姆生有哪些著名的事蹟，讓世界看見臺灣？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活動二、西方醫學與西式教育（80分鐘）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1.教師播放動畫「馬偕博士與理學堂大書院」，請學生專心欣賞。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2.問答：馬偕博士來臺傳教，還創辦了哪些學校？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（例如：理學堂大書院、淡水女學堂。）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1.教師引導學生閱讀課本第39頁的課文與圖片。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（1）開港通商後，哪一位外國傳教士在臺灣南部傳教，還開設全臺第一座西式醫館？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（馬雅各。）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（2）馬偕為了在臺灣北部傳教，還有哪些著名的事蹟？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（他以免費拔牙的方式傳教，創辦理學堂大書院，傳授現代教育科目，並設立淡水女學堂，提倡女子接受教育。）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（3）清帝國時期傳教士在臺灣傳教可能遭遇哪些困難？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（因文化差異可能發生誤解或衝突，例如：馬雅各在臺南傳教與行醫時，受到謠言影響，引起當地人排斥，最後只好離開；當法國出兵攻打北臺灣時，馬偕設立的教堂遭到牽連，被民眾燒毀等。）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（4）清帝國時期，西方傳教士來臺灣傳教時，為何要以行醫治療、創辦學校的方式進行？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（為了能順利推動傳教事業，傳教士多藉著學習語言、行醫治療、創辦學校等方式，和人民建立良好的關係。）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西方人再次來臺，對臺灣帶來哪些影響？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（3）提出做法：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我們想探究英國人斯文豪如何影響臺灣的發展？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我們想使用六何法來整理資料。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  <w:szCs w:val="20"/>
              </w:rPr>
              <w:drawing>
                <wp:inline distT="0" distB="0" distL="0" distR="0" wp14:anchorId="6AD8F677" wp14:editId="2074135E">
                  <wp:extent cx="2310694" cy="24955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94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我們透過探究斯文豪，了解西方人如何影響臺灣的發展，還可以查找資料，了解斯文豪還為臺灣哪些物種命名。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完成習作第四單元2「西方人來臺帶來哪些影響？」。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1.清帝國時期外國傳教士在臺灣除了傳教，還進行哪些活動？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2.清帝國時期的治理對當時臺灣政治、經濟與文化三個層面，各造成哪些影響？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活動一：從世界地圖發現臺灣（80分鐘）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1.觀賞影片：教師播放「世界地圖與臺灣的地理位置」影片。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2.導學生閱讀課本第46頁的課文與世界地圖。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（1）找找看世界地圖上，陸地與海洋的分布與名稱？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（陸地可分為：五大洲，海洋可分為三大洋。）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（2）試著描述臺灣在世界地圖上的海陸地位置？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（臺灣位於亞洲的東邊、太平洋的西邊。）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二、讀圖123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1.教師利用課本第46頁的地圖，以「讀圖123」指導學生讀圖技巧，在世界地圖上找出臺灣的位置。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（1）從圖名推測地圖要呈現的地理資訊。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（圖名：臺灣在世界地圖上的位置，推測可以從世界地圖，了解臺灣在哪裡。）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（2）請觀察臺灣的位置在哪裡。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（世界可分為五大洲：亞洲、美洲、歐洲、非洲、大洋洲。三大海洋：大西洋、太平洋、印度洋。）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（3）說說看，臺灣位在哪一洲與海洋？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（臺灣位於亞洲的東部、太平洋的西部地區）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2.找出世界上最大的大陸與海洋？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（最大陸地是歐洲和亞洲合併起來，稱為歐亞大陸；最大的海洋是太平洋。臺灣就位處最大的陸地與海洋的交會處。）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3.在歐亞大陸和太平洋之間找到臺灣，並用筆把臺灣圈起來。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1.學生閱讀課本第47頁課文，與16世紀東印度群島地圖。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2.情境圖片中有哪些不同國家的人們，以不同的地名稱呼臺灣？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（日本人：高山國、中國人：東番、葡萄牙人：福爾摩沙。）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3.推測這些國家的人們，大約在什麼年代這樣稱呼臺灣？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（推測應該是大航海時代，距今約400多年前。）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4.當時的人們對臺灣為什麼有不同的地名稱呼？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（臺灣當時不屬於任何一個國家管轄，但因為臺灣優越的地理位置與豐富的物產，使得鄰近的國家與西方人，都必需重視這個地方。）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5.400多年前各種對臺灣的稱呼，哪一個稱呼直到今日仍被認為是可以代表臺灣？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（葡萄牙人的稱呼：福爾摩沙Formosa）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四、古今地圖比較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1.透過小組討論方式，比較古今地圖：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（1）今日世界地圖與16世紀東印度群島地圖，有什麼不一樣的地方？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（古地圖無法顯示出精確的位置與地形）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（2）從16世紀的古地圖，觀察臺灣的位置與形狀，與今日有什麼差異？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（古地圖中呈現的臺灣，出現數個連續的小島嶼，並且距離日本非常近，但日本島嶼的形狀也跟今日不同）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（3）16世紀古地圖所呈現的東亞地區，對照今日的世界地圖，為什麼會出現許多的差異？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（因為過去的繪圖技術與工具有限，只能畫出大概的樣子，加上有很多島嶼尚未被探索或開發，所以繪圖人員只能在有限的資訊下繪製地圖。）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2.早期西方的古地圖上，將臺灣標示為「福爾摩沙」島，代表什麼意思？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（當時航行到東亞地區的歐洲人，經過臺灣時發現島上風景美麗，因而命名為美麗之島~福爾摩沙）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1.說明臺灣位於世界上的陸地與海洋位置？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2.分享臺灣的海陸位置，帶來怎樣的歷史發展與影響？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臺灣位處東亞地區的發展（80分鐘）1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1.分享出國的經驗，或曾看過不同國家的電影或音樂？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（我去過位於臺灣北部的日本，搭飛機大約要3個小時，那裡有很多美食，也有許多的風景名勝。我喜歡看韓劇、聽韓國的音樂，是很棒的休閒享受。）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2.分享在臺灣遇見外國人的經驗？他們大多是來自哪個國家？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（我常看見來自東南亞地區的人們，他們來臺灣當看護或是工人，也有一些西方人來臺灣傳教）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1.學生閱讀課本第48頁的課文，與臺灣在東亞地區的地圖。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2.教師發下「臺灣鄰近國家與海洋」學習單，請學生對照課本第48頁的地圖，找出臺灣鄰近有哪些國家與海洋，並將國名與海洋填入學習單空格中。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3.學生舉手回答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（1）從東亞地圖來看，臺灣向北可到達哪兩個國家？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（日本與韓國。）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（2）從臺灣向南航行，可到達哪些國家？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（臺灣的南方是東南亞各國，可底抵達菲律賓、越南、泰國、柬埔寨、馬來西亞、新加坡、印度尼西亞等國家）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（3）從臺灣向西出發，會到達哪個國家？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（中國大陸）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（4）臺灣四周被哪些海洋所圍繞？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（東邊：太平洋、西邊：臺灣海峽、南邊：巴士海峽、北邊：東海。）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4.臺灣的海陸交通位置，對這裡的發展可能帶來哪些影響？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（臺灣位在東亞航運上，無論是海運或是空運，都可以通往亞洲各大城市，擁有經濟位置的優勢。）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第一課從地圖探索位置與發展有何關聯？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活動二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臺灣位處東亞地區的發展（80分鐘）2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三、閱讀古地圖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1.學生閱讀課本第49頁的課文，與17世紀印度與東方古地圖。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2.比較16與17世紀的古地圖，這兩張地圖上的臺灣有什麼不同？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（17世紀古地圖上的臺灣，首次呈現出一個完整島嶼的樣子，並且出現地名的標示，大員、綠島、蘭嶼。）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3.透過古地圖的地名標示，推測當時臺灣的發展狀態？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（臺灣當時東南沿海地區，可能已經有人前往開發，所以出現地名。）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.當時到臺灣的族群，可能有哪些人？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（漢人、日本人、荷蘭人、西班牙人。）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5.如果你是當時的荷蘭水手，要如何透過這張古地圖，向荷蘭商人說明臺灣地理位置的重要性？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（臺灣的地理位置接近中國與日本，可以成為重要的補給站，此外，這座無人統治的島嶼，也很適合來此移居開墾。）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6.臺灣鄰近有哪兩個國家，對臺灣日後的歷史發展產生影響？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（位於臺灣西邊的中國，位於臺灣北邊的日本，曾先後統治過臺灣，分別引領臺灣進入4個歷史時期：大航海時代鄭氏政權、清帝國、日本帝國、中華民國）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1.說明臺灣位於東亞地區的海陸位置？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2.分享臺灣與鄰近國家互動，帶來哪些族群與與歷史發展？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活動三：從地圖發現臺灣的歷史變遷（80分鐘）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1.觀賞影片：教師播放「穿越時空看台灣 臺灣古地圖」影片。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https://www.youtube.com/watch?v=yfSL_JVWnIQ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2.透過閱讀古地圖，可以發現哪些不一樣的事情？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（比較不同時期地圖上的標示，可以發現地區的變遷，或是曾經發生過的事情）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1.學生閱讀課本第50頁課文，與17世紀、20世紀臺灣古地圖。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2.以小組討論方式，將課本第50頁的兩張古地圖進行對照比較。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2017B26D" wp14:editId="4824B8B1">
                  <wp:extent cx="3216275" cy="2876550"/>
                  <wp:effectExtent l="0" t="0" r="3175" b="0"/>
                  <wp:docPr id="85146135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461358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275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3.各組學生以海報紙呈現，並將內容以T表方式整理：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4.各組學生輪流上台報告比較的結果，比較荷蘭人與日本人繪製的臺灣地圖差異。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（1）從臺灣的開發歷程，比較兩張地圖的差異？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（300多年前的開發以西部為主，並由南部逐漸向北部移動；隨後經過清帝國與日本統治，臺灣的開發已經擴及全島。）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（2）從地圖上的資訊，比較兩張地圖的差異？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（荷蘭人繪製的地圖，僅呈現部分地區資訊，經專家解讀後主要跟荷蘭人與西班牙人在臺灣的開發有關。日本人繪製的地圖，上面有許多地名與今日相同或有關聯，臺灣的開發在日本統治時期已經奠定基礎。）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5.教師引導學生歸納討論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（透過地圖上呈現的資訊，可推測不同時期臺灣的開發狀態，並可發現不同族群進入臺灣後的遷移、交流與發展。）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1.學生閱讀課本第51頁課文，及臺灣四周島嶼位置圖。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2.臺灣地區今日的範圍，包含哪些島嶼？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（臺灣本島、澎湖群島、金門列島、馬祖列島、釣魚臺列島、南沙、東沙群島，及圍繞在臺灣四周的離島。）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3.臺灣本島附近，有哪些離島環繞四周？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（基隆嶼、龜山島、綠島、蘭嶼、琉球嶼。）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4.臺灣的總面積大概多少？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（約為36,000平方公里）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5.分享曾經臺灣的離島或其他島嶼的經驗，並說明其特色或與臺灣不同的文化？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（學生依實際經驗作答。）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6.臺灣如果要成為真正的海洋國家，可以善用哪些優勢？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（臺灣的海陸地理位置優越，且人口素質高、交通便利，各項建設十分發達）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1.比較不同時期的臺灣地圖，可以發現哪些地理與歷史變遷？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2.今日臺灣的範圍包含哪些島嶼，並可利用優勢發展哪些產業？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</w:tc>
        <w:tc>
          <w:tcPr>
            <w:tcW w:w="1701" w:type="dxa"/>
            <w:vAlign w:val="center"/>
          </w:tcPr>
          <w:p w:rsidR="00AD1287" w:rsidRPr="004D2B60" w:rsidRDefault="00546048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第三單元臺灣島的地理位置</w:t>
            </w:r>
          </w:p>
          <w:p w:rsidR="00AD1287" w:rsidRPr="004D2B60" w:rsidRDefault="00AD1287" w:rsidP="006F4343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第二課環境對生活與生態產生哪些影響？</w:t>
            </w:r>
            <w:bookmarkStart w:id="0" w:name="_GoBack"/>
            <w:bookmarkEnd w:id="0"/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lastRenderedPageBreak/>
              <w:t>活動一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：</w:t>
            </w:r>
            <w:r w:rsidRPr="004D2B60">
              <w:rPr>
                <w:rFonts w:ascii="標楷體" w:eastAsia="標楷體" w:hAnsi="標楷體" w:cs="新細明體" w:hint="eastAsia"/>
                <w:b/>
                <w:bCs/>
                <w:snapToGrid w:val="0"/>
                <w:color w:val="000000"/>
                <w:sz w:val="26"/>
                <w:szCs w:val="20"/>
              </w:rPr>
              <w:t>氣候對生活與物產的影響（40分鐘）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1.觀賞動畫：教師播放「臺灣氣候變奏曲」動畫。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2.教師引導學生閱讀課本第52頁關於季風的插圖。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3.全班共同討論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（1）分享在不同季節，感受到天氣及雨量有什麼變化？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（依學生所在地區回答，例如：北部地區，夏季溼熱多雨，冬季乾冷連綿小雨。）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（2）臺灣的地理位置，對氣候變化造成什麼影響？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（臺灣位處太平洋和亞洲大陸交接帶，隨季節變化，產生不同風向的季風，並帶來不同的雨量及氣溫。）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二、小組實作與報告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1.學生閱讀課本第52頁的課文及圖片。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2.以小組討論方式，透過T表整理課本第52頁的課文與情境圖片，比較西南季風與東北季風的差異。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3.各組學生以海報紙呈現整理的內容：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43CE47E0" wp14:editId="5BA83397">
                  <wp:extent cx="3808730" cy="1695450"/>
                  <wp:effectExtent l="0" t="0" r="1270" b="0"/>
                  <wp:docPr id="469012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01259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3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4.各組學生將海報放到黑板上，並分享不同比較項目的內容。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5.學生分享生活經驗中，夏季與冬季不同的季風氣候，對生活產生的影響？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（北部地區，四季有雨，尤其是冬天非常溼冷。南部地區：夏天多雨冬天乾燥，可能會因此缺水。）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三、小組蒐集資料與報告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1.學生閱讀課本第53頁的課文及情境圖片。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2.教師將全班學生分組，每組利用電腦或平板查詢有關氣候影響生活的案例，分別從生活空間使用、經濟活動發展等二個面向，分別找出對生活產生影響的實例。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3.各組上臺報告居民因應在地氣候發展出的生活改變，並說明原因造成的原因。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ED0122D" wp14:editId="6F563EE2">
                  <wp:extent cx="3594100" cy="1095375"/>
                  <wp:effectExtent l="0" t="0" r="6350" b="9525"/>
                  <wp:docPr id="12740857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08570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4.氣候對於生活的影響，除了空間的使用、種植農作物外，還可能有哪些的影響？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（氣候產生的災害，例如：寒流，造成養殖漁業凍死、蔬果凍傷。旱災，造成缺水，農作物無法灌溉休耕。颱風，產生淹水、停電。）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1.探究臺灣因地理位置，產生季風型氣候，並對臺灣的夏季與冬季帶來怎樣的影響？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2.人們因應不同氣候，創造出哪些不同的建築方式、物產種植？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活動二：臺灣的海洋資源與海洋文化（80分鐘）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1.學生分享日常生活中，常會食用的海鮮有哪些？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（魚、蝦子、貝類）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2.臺灣鄰近的海洋有哪些具特色的魚群？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（宜蘭外海—鯖魚，西部外海—烏魚、虱目魚，基隆—鎖管、東部外海—飛魚）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1.學生閱讀課本第54頁課文，與洋流帶來的海洋資源插圖。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2.全班共同討論問答：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（1）臺灣的地理位置與自然環境，對海洋資源產生什麼影響？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（臺灣外海有寒流與暖流，在不同季節帶來各具特色的魚群。）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（2）夏季東部外海隨著暖流北上，帶來何種季節性魚類？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（飛魚，從東南亞地區隨著暖流北上。）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（3）冬季西部外海隨著寒流南下，帶來何種季節性魚類？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（烏魚從北方到臺灣西部外海產卵。）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（4）不同的海洋資源，使得人們與環境互動產生哪些文化發展？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（夏季達悟族捕撈飛魚，發展出具生態保育的傳統文化，冬季人們出海捕烏魚，帶來豐厚的收入並延伸出特有的文化祭典與經濟活動。）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三、探究與實作-探究社會有絕招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1.學生閱讀課本第55頁，進行自主探究學習。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2.探究活動：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（1）發現問題：環境對生活與生態產生哪些影響？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（2）蒐集資料：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（3）擬定策略：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我們想探究臺灣西南沿海為何可以在冬季捕到烏魚？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我們想使用心智圖來整理資料。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臺灣西南沿海為何可以在冬季捕到烏魚？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AB74B94" wp14:editId="44DB40C3">
                  <wp:extent cx="3857625" cy="1279525"/>
                  <wp:effectExtent l="0" t="0" r="9525" b="0"/>
                  <wp:docPr id="142325894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258944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（4）行動省思：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我們透過探究烏魚，了解人們與自然環境的互動方式，還可以與家人一起去高雄，參加烏魚海鮮美食節。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完成習作第三單元2「環境對生活與生態產生哪些影響？」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1.臺灣有豐富的海洋資源，受到哪些因素的影響？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2.臺灣近海季節性的魚類，使得人們與環境產生哪些互動？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活動三：交通運輸與動物遷徙中繼站（80分鐘）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1.觀賞影片：教師播放「『高科技賞鳥』一窺過境猛禽最終落腳處！《國家地理》雜誌」影片。</w:t>
            </w:r>
          </w:p>
          <w:p w:rsidR="00AD1287" w:rsidRPr="004D2B60" w:rsidRDefault="006F4343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bCs/>
                  <w:color w:val="000000"/>
                  <w:sz w:val="26"/>
                  <w:szCs w:val="20"/>
                </w:rPr>
                <w:t>https://www.youtube.com/watch?v=WzhyQHyhU4g&amp;t=307s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2.灰面鵟鷹為什麼會選擇過境臺灣？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（臺灣剛好就在他們遷徙的中繼站，並且有豐富的食物與安全的環境休息）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3.想一想還有哪些鳥類，選擇過境臺灣？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（黑面琵鷺、八色鳥）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1.學生閱讀課本第56頁課文、地圖及統計表。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2.臺灣有哪些國際機場，並可通往世界哪些城市？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（臺北松山機場、桃園國際機場、臺中國際機場、高雄國際機場，可通往全球70個以上的重要城市。）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3.臺灣有哪些國際港口，並具有哪些的功能？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（基隆港、臺北港、臺中港、安平港、高雄港、花蓮港，一方面作為對外貨物運輸，另一方面成為遠洋漁業的基地。）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4.根據交通部觀光局的統計，疫情前2019年世界各地人民到臺灣的比例為何？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（東北亞地區最多佔32％，其次是中國24％、東南亞19％，主要都是在臺灣周圍的地區，可藉由便利的空運或航運抵達臺灣旅遊。）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5.閱讀民國106～111年過境臺灣的航路服務費收入統計表，可發現哪些變化？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（由於臺灣地理位置優越，加上飛航服務達到國際水準，往返東北亞與東南亞的航機，多會選擇過境到臺灣。109-111年過境航班數量急速下降，推測與全球疫情有關。）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三、小組實作與報告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1.學生閱讀課本第58-59頁，認識「黑面琵鷺」故事。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2.學生共同討論與回答：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（1）黑面琵鷺的特徵。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（2）每年的移動路線。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（3）選擇臺灣的棲地。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（4）人與候鳥的互動。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3.學生分組討論，透過平板在網路上尋找一種候鳥，並製作成簡報，簡報內容至少要包含上述四個部分。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（建議主題：八色鳥、灰面狂鷹、紅尾伯勞、黃頭鷺）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4.各組學生輪流上台報告候鳥的故事。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5.教師給予回饋，並請同學們提問討論。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1.臺灣的文化與經濟，如何透過海洋獲得發展與與全球連結？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2.東亞地區的候鳥為何選擇臺灣過境，人們又該如何對待這些來自遠方的客人？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海E15 認識家鄉常見的河流與海洋資源，並珍惜自然資源。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環E5 覺知人類的生活型態對其他生物與生態系的衝擊。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Default="00AD1287" w:rsidP="00025A6D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  <w:p w:rsidR="00EE3F3B" w:rsidRDefault="00EE3F3B" w:rsidP="00025A6D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Pr="004D2B60" w:rsidRDefault="00EE3F3B" w:rsidP="00EE3F3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活動一 臺灣的史前時代（40分鐘）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一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1.教師引導學生閱讀課本第62頁的課文與圖片。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（1）什麼是史前時代？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（史前時代是指沒有文字紀錄的年代。）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（2）什麼是歷史時期？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（歷史時期是指有留下文字紀錄的時期。）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（3）早期的臺灣居民如何利用土地？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（興建各種建築，製造許多器物，展現出多元的土地利用方式。）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（4）早期居民興建建築的時候，可能會考量哪些事情？ （建築地點、建築材料。）</w:t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A504412" wp14:editId="64502819">
                  <wp:extent cx="3253740" cy="847725"/>
                  <wp:effectExtent l="0" t="0" r="3810" b="9525"/>
                  <wp:docPr id="159280632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806327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（5）我們可以藉由哪些方式來推測史前人們的生活？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（考古遺址或器物。）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2.說一說，三個時期的建築材料分別是什麼？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3.想一想，三種建築型態有什麼改變？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（從住在自然環境中轉移到人為建築內。）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2.想一想，為什麼舊石器時代在最底層，金屬器在最上層？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（因為比較古老的文化會被掩蓋，上面出現較新的文化，所以挖掘遺址的時候越下面的物品通常越古老。）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721F44CF" wp14:editId="349FB176">
                  <wp:extent cx="2237105" cy="828675"/>
                  <wp:effectExtent l="0" t="0" r="0" b="9525"/>
                  <wp:docPr id="200665957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65957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活動二：就地取材的生活（40分鐘）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一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1.教師播放「臨海生活的長濱文化」動畫，請學生仔細觀賞。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2.問答：長濱遺址的人們生活方式有哪些特色？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（居住在海邊的洞穴、靠採集、狩獵維生、已知用火、打製石器等。）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（1）長濱遺址位在哪一個縣市？（臺東縣。）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（2）長濱遺址的人會使用哪些器具？（打製石器。）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（3）他們把石頭做成的工具，像是我們現在生活中的哪一種工具？（刀子。）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（4）他們居住在什麼地方？（海邊的岩石洞穴。）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（5）長濱遺址的人們已懂得用什麼煮食物？（用火。）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（6）長濱遺址的人們被歸納為什麼時代？（舊石器時代。）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1.想一想，長濱遺址的人除了石頭之外，還有可能會拿哪些大自然的材料製作工具或使用？（木頭、竹子、獸骨等。）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2.想像你是長濱遺址的人，你會怎麼利用這些就地取得的材料生活？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（用樹枝捕撈魚類、用獸骨縫製皮衣等。）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1.長濱遺址分布在哪裡？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2.長濱遺址的人們如何就地取材生活？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活動三：史前農業與聚落發展（40分鐘）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1.教師播放「臺灣史前文化館 認識先民生活智慧」影片，請學生認真觀賞。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https://www.youtube.com/watch？v=1LXu39P29ew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2.問答：「臺灣史前文化館」位於哪一個重要的史前遺址旁？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（卑南考古遺址。）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1.教師引導學生閱讀課本第64～65頁的課文與圖片。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（1）卑南遺址位在哪一個縣市？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（臺東縣。）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（2）比起舊石器時代的打製石器，卑南遺址的人們增加了哪些工具的使用？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（磨製石器、陶器。）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（3）卑南遺址的人們會用什麼工具去打獵？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（石刀。）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（4）卑南遺址的人們在喪葬方面有什麼特別的地方？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（用石板組成石棺。）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（5）卑南遺址的人們會種植哪些農產品？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（芋頭、稻米）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（6）他們用哪些器具來耕種？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（磨製的石器）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（7）卑南遺址的人們除了發展農業以外，還會做什麼？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（餇養家畜。）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（8）卑南遺址的人們使用工具類別的增加，象徵什麼能力的進展？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（已經知道使用磨製的方式來讓石器更精緻；會使用陶土來製作容器，可以儲放物品或液體。）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（9）卑南遺址被歸納為什麼時代？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3.教師引導學生閱讀課本第65頁的課文與圖片。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（1）臺灣從什麼時候開始與周遭地區有著交流與接觸？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（新石器時代。）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（2）十三行遺址位在哪一個縣市？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（新北市。）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（3）十三行遺址的人們已經有什麼更進步的技術？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（煉鐵馭及製造鐵器的技術。）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（4）十三行遺址的人們會使用哪些鐵器？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（鐵製鋤頭和鐮刀。）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（5）十三行遺址被歸納為什麼時代？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（金屬器時代。）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（6）從卑南遺址到十三行遺址，農業的發展有什麼轉變？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（使用鐵器耕種效率更高，使作物產量提高。）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1.教師播放「玉石發達的卑南文化」動畫。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（1）從卑南遺址出土二千多具石板棺中可以發現什麼？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（2）卑南遺址有大量石柱，可能有什麼功用？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（可能是支撐房屋的梁柱。）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（3）卑南文化考古現場發現的砌石圈，在卑南文化的生活裡，可能有什麼功用？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（可能是當時的儲藏空間。）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（4）從卑南遺址中出土的玉器和飾品，主要有什麼用途？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（卑南遺址中出土的玉器和飾品以玉石磨製而成，可能是佩戴用的裝飾品，也顯示當時的工藝水準已經很高。）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1.卑南與十三行遺址有哪些特徵？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2.新石器時代和金屬器時代如何發展農業聚落？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第一課史前人們如何善用環境資源生活？、第二課原住民族如何與自然共存？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adjustRightInd w:val="0"/>
              <w:snapToGrid w:val="0"/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活動四：傳播千里的器物交換（40分鐘）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1.教師播放「進行海外貿易的十三行文化」動畫，請學生認真觀賞。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2.問答：「十三行博物館」主要展示哪一個重要的史前遺址？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（十三行遺址。）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（1）隨著農業生產力的增加，聚落會進行什麼活動？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（物品交換。）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（2）從課文中，我們看到哪一個物件在島內進行交換？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（玉器。）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（3）臺灣史前玉器還在東南亞地區被發現，這代表什麼意義？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（當時的人們已經有足夠的技術進行跨海交易。）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（4）十三行遺址中發現了什麼，見證了臺灣與世界的交流？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（發現了東南亞的琉璃珠。）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1.教師使用史前玉器3D展示的玉質標本，分組猜測不同玉器的功能，並說明猜測的理由。</w:t>
            </w:r>
          </w:p>
          <w:p w:rsidR="00AD1287" w:rsidRPr="004D2B60" w:rsidRDefault="006F4343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https://3d.nmp.gov.tw/B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D67C3DF" wp14:editId="40D23135">
                  <wp:extent cx="2866390" cy="1095375"/>
                  <wp:effectExtent l="0" t="0" r="0" b="9525"/>
                  <wp:docPr id="31108610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86107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9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2.各組將討論結果張貼在黑板上並報告，教師再將答案進行彙整。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1.史前時代有哪個物品在海內外流傳？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2.從哪些地方可以看出金屬器時代臺灣與世界的交流？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活動五：探究社會有絕招（40分鐘）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史前人們如何善用環境資源生活？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二、蒐集資料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三、提出做法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我們想探究長濱遺址的人們如何善用土地與環境資源？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我們想使用六何法來整理資料。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5AB68702" wp14:editId="27663FE1">
                  <wp:extent cx="2435860" cy="1819275"/>
                  <wp:effectExtent l="0" t="0" r="2540" b="9525"/>
                  <wp:docPr id="123539990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5399904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86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四、行動省思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透過探究長濱遺址的人們，了解臺灣史前時代人們如何利用土地與資源，還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可以規畫參觀博物館，實地踏查遺址和文物。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活動一：原住民族如何與自然共存？（40分鐘）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1.教師播放「探訪臺灣原住民族」動畫，請學生認真觀賞。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2.問答：看完動畫後，你知道臺灣目前經政府認定的原住民族有幾族？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（共有十六個族群。）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1.教師引導學生閱讀課本第68頁的課文與圖片。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（1）根據考古研究，臺灣原住民族的祖先什麼時候遷徙來臺灣？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（很可能早在史前時代就已遷徙來臺灣。）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（2）目前經政府認定的原住民族有哪十六個族群？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目前經政府認定的原住民族有：阿美族、泰雅族、排灣族、布農族、卑南族、魯凱族、鄒族、賽夏族、雅美族（達悟族）、邵族、噶瑪蘭族、太魯閣族、撒奇萊雅族、賽德克族、拉阿魯哇族、卡那卡那富族，共16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（3）原住民族如何展現和傳承傳統文化？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（各族透過神話傳說、歌謠舞蹈與祭典習俗等方式來展現和傳承傳統文化。）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第二課原住民族如何與自然共存？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活動二：與自然共存的神話故事（40分鐘）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1.教師播放「逐鹿傳說繪本動畫」動畫，請學生認真觀賞。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https://www.youtube.com/watch？v=kvJAg_6A2H4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（1）邵族的逐鹿傳說主要的故事內容是什麼？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（邵族的祖先在狩獵時，因為追逐一頭白鹿，無意中發現饒富魚蝦的日月潭，於是舉族遷此定居。）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（2）從邵族的白鹿傳說中，可以發現什麼？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（可以了解邵族先民依據自然資源遷徙與定居的歷程。）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（1）原住民族的傳說故事，蘊藏著哪些道理？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（原住民族的傳說故事，蘊藏著祖先的生活經驗與智慧，告誡子孫要珍惜自然資源。）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（2）位於蘭嶼的雅美族（達悟族）為什麼要規範族人捕魚的季節？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（為了讓飛魚不因人類大量捕食而滅絕。）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（3）從雅美族（達悟族）規範族人捕魚的季節來看，可得知他們已具備什麼觀念？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（原住民族祖先早已有生態保育的智慧。）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三、影音欣賞與討論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1.教師播放「雅美（達悟）族飛魚禁忌」影片，請學生認真觀賞。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https://www.youtube.com/watch？v=Nj1ZZAIxohc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 雅美族（達悟族）有哪些捕撈飛魚的禁忌？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（不能在沒有月亮時補魚，因為看不到魚。）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（2）從影片中可以觀察到，蘭嶼的自然環境有什麼特色？為什麼雅美族（達悟族）人這麼重視飛魚和海洋？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（蘭嶼是座島嶼，族人以海洋資源維生。）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1.原住民族的傳說故事中，與自然環境有什麼關聯？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些與自然共存的神話故事，具有什麼意義？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活動三：原住民族的生態智慧（80分鐘）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1.教師播放「獵魂」動畫，請學生認真觀賞。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https://www.youtube.com/watch？v=35UB34tUIrc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（1）泰雅族的狩獵文化有什麼重要的精神？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（與山林資源共存，感謝祖靈並只取夠用的就好。）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（1）早期原住民族生活的中心是什麼？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（部落是早期原住民族生活的中心。）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（2）部落是怎麼組成的？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（通常由許多家族所組成。）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（3）部落裡有哪些重要事務？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（祭典、狩獵及禁忌等重要事務。）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（4）部落裡的重要事務由誰決定？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（有些由頭目或祭司決，有些則由部落會議決議。）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（5）泰雅族的歲時祭儀主要和哪些事務有關？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（主要與狩獵和農業生產相關。）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（6）原住民族在山林裡狩獵有哪些禁忌？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（以泰雅族為例，不可獵殺幼小的動物、只在11月到4月間狩獵等。）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（7）請想一想，為什麼原住民族會有這些狩獵禁忌？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（為了在保持狩獵傳統的同時，維持生態平衡。）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1.教師播放「原住民族的社會組織與生活-泰雅族」動畫，請學生認真觀賞。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2.教師引導學生閱讀課本第71頁的課文與圖片後進行討論：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（1）原住民族如何順應自然環境生活？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（以泰雅族為例，利用竹子取水引水、製作食器，還以竹子建造家屋。）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（1）泰雅族如何進行族群內的互助及分享？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（泰雅族有共食團體分享獵物、共勞團體相互幫忙建造房屋。）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（2）原住民族的共享文化帶來什麼影響？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（原住民族共享及互助的文化，成為穩定部落與凝聚族群的力量。）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完成習作第四單元2「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原住民族如何與自然共存？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1.原住民族如何在保持狩獵傳統的同時維持生態平衡？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2.臺灣的原住民族如何順應環境資源生活？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活動一：水田開墾與族群衝突（40分鐘）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1.教師播放「悠悠三百年八堡圳水」影片，請學生專心欣賞。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https://www.youtube.com/watch？v=wOovcfGhEj4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2.問答：八堡圳是透過什麼技術成功導入濁水溪溪水？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（以竹子綁成石笱放在溪中。）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1.教師引導學生閱讀課本第72頁的課文與圖片。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（1）隨著漢人陸續來臺開墾，開墾土地不斷擴大，因此有什麼樣的需求？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（為了增加水田面積，需要獲得穩定水源。）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（2）當時著名的水利設施有哪些？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（瑠公圳、八堡圳、曹公圳等。）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（3）八堡圳的開發造成哪些影響？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（吸引許多人前來開墾，形成員林仔街。）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（4）當時漢人的開墾，使原住民族受到哪些影響？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（侵犯到原住民族的生活空間，造成生活空間縮小。）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（5）請舉例說明有哪些原住民族因漢人開墾而被迫遷移？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（宜蘭的噶瑪蘭族，遭到漢人入侵開墾，漢人透過買賣、交易等方式取得噶瑪蘭族人的土地，部分噶瑪蘭族人留下來與漢人通婚，部分族人遷移到花蓮等地。）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三、影片欣賞與討論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1.教師播放「平埔族第四次大遷徙」影片，請學生專心觀賞。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https://www.youtube.com/watch？v=J1eiBCir-78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2.問答：如果你是噶瑪蘭族人，會選擇離開還是留下來，為什麼？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（請學生依自己的想法回答。）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活動二：商業發展帶動港市興起（40分鐘）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（1）清帝國時期臺灣將哪些作物銷往中國？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（稻米、甘蔗。）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（2）清帝國時期臺灣從中國輸入哪些物品？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（藥材、建材、布匹。）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（3）這些物品的輸入與輸出，需要經過什麼設施？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（港口。）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（4）當時著名的港口有哪些？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（府城、鹿港、艋舺等。）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（5）這三個港口分別位於臺灣的哪些地方？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（南、中、北。）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（6）為什麼會有「一府二鹿三艋舺」的說法？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（貿易往來頻繁使港口與市街發展興盛。）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1.分組研究府城、鹿港、艋舺（萬華）因為是清帝國時期就有的港口，保存了哪些傳統文化。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2.使用國家文化資產網https://nchdb.boch.gov.tw/ 查詢臺南市、彰化縣鹿港鎮、台北市萬華區的傳統表演藝術、傳統工藝、民俗等項目的資料，選擇一個城市，查詢這個城市保存了哪些傳統產業或古蹟？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（剝皮寮歷史建築群、艋舺集義宮、青草巷歷史建築群等。）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3.和同學分享查找的結果與心得。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1.清帝國時期有哪些著名水利設施？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2.清帝國時期有哪三大貿易港口？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活動三：家族參與地方公共事務（80分鐘）1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1.教師引導學生複習「水田開墾與族群遷移」。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1.教師引導學生閱讀課本第74～75頁的課文與圖片。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（1）清帝國統治時期，漢人家族是如何形成的？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（清帝國統治初期，漢人移民來臺多依靠同鄉相互照顧，隨著開放家眷來臺，及各族群間通婚，逐漸發展成為大家族。）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（2）家族中的族長由誰擔任？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（由家族裡年齡、輩分與威望較高的族人擔任族長，領導全族共同經營家族事業與祭祀等活動。）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（3）家族如何參與各項地方公共事務？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（當家族開發土地、事業經營有成後，族長因具有影響力，而被推舉為地方領袖，參與各項公共事務，例如：調解紛爭、捐款建設鄉里、辦理慈善事業、修建寺廟等。）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（4）家族如何面對地方或跨區的衝突事件？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（家族成員除出面調解外，也努力讓各族群相互合作。）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（5）臺灣的不同族群是如何從衝突轉為合作？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（清帝國統治後期，透過許多地方士紳的努力，才逐漸由衝突轉為合作，例如：霧峰林家曾協助平定動亂，其所興建廟宇，成為鄰近村莊的信仰中心。）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（6）基隆中元祭典的起源是什麼？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（基隆中元祭典源自於將死於衝突的各族群合葬，並約定每年輪流由不同姓氏舉辦祭典，以陣頭比賽替代流血衝突。）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（7）新竹金廣福公館如何進行開墾活動？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（新竹金廣福公館結合不同族群共同開墾荒地，將開發的成果共享。）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第四單元人與環境互動發展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第三課早期漢人到臺灣如何開墾與生活？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活動三：家族參與地方公共事務（80分鐘）1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1.教師請各組討論「臺灣有哪些因族群衝突事件所遺留下來的遺跡或文化？」，並將討論結果記錄在紙上。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18AD60A6" wp14:editId="4E6185D6">
                  <wp:extent cx="3400425" cy="814067"/>
                  <wp:effectExtent l="0" t="0" r="0" b="5715"/>
                  <wp:docPr id="145397212" name="圖片 145397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158727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1698" cy="821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1.漢人家族如何參與各項地方公共事務？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2.臺灣的不同族群是如何從衝突轉為合作？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活動四：漢人文化成為社會主流（80分鐘）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1.教師引導學生思考並討論：隨著漢人移民的增加，漢人文化透過哪些方式逐漸成為社會主流？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（學生依自己的想法回答可能的答案，例如：透過教育、法律等。）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1.教師引導學生閱讀課本第76〜77頁的課文與圖片。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（1）隨著漢人移民生活的改善與村落形成，出現什麼改變？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（文教事業也逐漸興起。）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（2）當時漢人子弟主要的學習場所有哪些？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（主要的學習場所有私塾、書院等。）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（3）私塾如何設立？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（私塾是民間最主要的學習場所，大多由家族出資設立，聘請老師教育子弟。）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（4）私塾的教育內容有哪些？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（學習基本的讀寫，及做人處事的道理。）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（5）書院如何設立？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（書院由官方或民間設立，被視為地方文風盛行程度的指標，通常會邀請有名望的學者。）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（6）書院的功能有哪些？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（邀請有名望的學者教授論語等書籍，也作為清帝國選拔官員的考試場地。）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（7）臺灣的原住民族如何受到漢人文化的影響？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（漢人主導臺灣的政治與經濟、教育活動，且不斷與平埔族群人們通婚、租地耕作與購買土地，使得平埔族群因與漢人接觸頻繁而受到很大的影響。）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（8）生活在深山的原住民族為什麼仍能保有原來的文化？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（因為他們與漢人接觸較少，受漢化影響較少，故能保有原來的文化。）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1.教師請各組討論「清帝國時期，平埔族群在哪些方面受到漢人文化的影響？」，並將討論結果記錄在紙上。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lastRenderedPageBreak/>
              <w:drawing>
                <wp:inline distT="0" distB="0" distL="0" distR="0" wp14:anchorId="0E58522A" wp14:editId="6D54CC8D">
                  <wp:extent cx="3267075" cy="1217930"/>
                  <wp:effectExtent l="0" t="0" r="9525" b="1270"/>
                  <wp:docPr id="23213835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138357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完成習作第四單元3「早期漢人到臺灣如何開墾與生活？」。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教師透過以下兩個問題讓學生自己建構本節課的學習重點：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1.漢人子弟主要的學習場所有哪些？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2.清帝國時期，平埔族群在哪些方面受到漢人文化的影響？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【原住民族教育】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原E6 了解並尊重不同族群的歷史文化經驗。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第一課人們如何適應不同地形創造所需？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活動一：臺灣島的誕生與多元的地形（40分鐘）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1.教師播放動畫「由板塊擠壓而產生的地貌」，請學生專心觀看。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2.問答：板塊擠壓會造成哪種地形呢？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（河川沖積的平原、被山地圍繞而中間平坦的盆地、地勢低緩的丘陵、被抬升的台地、高聳的山地，及各種不同的海岸地形景觀。）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1.教師引導學生閱讀課本第82-83頁的課文與圖片。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 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（1）臺灣島位於什麼板塊的交界處？（臺灣島位於菲律賓海板塊和歐亞板塊的交界處。）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（2）臺灣島是如何形成的？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（因為菲律賓海板塊和歐亞板塊的擠壓所造成。）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（3）臺灣島大約在什麼時候形成的？（大約在600萬年前。）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（4）臺灣島受到菲律賓海板塊和歐亞板塊長期的擠壓，浮出海面後形成了什麼？（陸地與山脈。）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（5）臺灣位處的板塊至今仍在推擠碰撞嗎？會帶來什麼影響？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（還在持續推擠及碰撞，因此導致地震十分頻繁。）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 菲律賓海板塊和歐亞板塊持續的擠推壓，除了地震頻繁發生以外，還產生哪些影響？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（中央山脈和海岸山脈等地區不斷隆起。）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（7）中央山脈和海岸山脈不斷隆起，但為什麼山脈沒有明顯的升高？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（因為雨水與河水的侵蝕作用也很強烈，因此山脈沒有明顯升高。）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（8）板塊運動造就臺灣有哪些豐富的地形？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（有高聳的山地、地勢低緩的丘陵、頂部平坦的台地、被山地圍繞而中間平坦的盆地、河川沖積的平原，及各種不同的海岸地形景觀。）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（9）中央山脈和海岸山脈之間有一條狹長的什麼平原？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（花東縱谷平原。）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1.教師請各組討論「因為板塊擠壓而產生哪些地形？」，並將討論結果記錄在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A4紙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（例如：因為板塊運動造就臺灣豐富的地形。有河川沖積的平原、被山地圍繞而中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間平坦的盆地、地勢低緩的丘陵、高聳的山地，及各種不同的海岸地形景觀。）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1.臺灣島的誕生與多元的地形是如何來的？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2.600萬年前，由於菲律賓海板塊和歐亞板塊長期的擠壓，使得臺灣島浮出海面並造就哪些豐富的地形？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活動二：臺灣的河流與山林資源（40分鐘）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1.我們居住的縣市有哪些重要的河流？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2.你和你的家人有沒有到過這些河流的附近？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3.和你的家人都在河邊做什麼？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4.你最喜歡這些河流的什麼地方？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1.教師引導學生閱讀課本第84頁的課文與圖片。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（1）臺灣的河川大多發源在什麼地方？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（高山地區。）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（2）臺灣的河川從高山地區往下流之後，大多流向什麼地方？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（大海。）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（3）臺灣的河川從高山地區往流向大海，大都具有哪些特色？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（因為山地的坡度大，所以河川的坡度也大；臺灣是狭長的地形，所以河川的長度比較短；河川坡度大長度短造成水資源不易蓄存。）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（4）臺灣有哪些主要的河川？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（淡水河、濁水溪與高屏溪。）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（5）臺灣的人民與河川有什麼重要的關係？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（人們大都沿河川的兩邊居住生活。）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3.教師提示：你還記得四年級時，我們學過的「山地」地形，具有哪些特色？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（在臺灣，超過1,000公尺且地勢起伏大的高山占了大多數的面積，這樣的地形被稱為山地。）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4.教師引導學生閱讀課本第85頁的課文與圖片。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（1）臺灣的山林大約占總土地面積的多少？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（2/3。）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（2）臺灣的山林大多分布在哪裡？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（臺灣島的中央與東部地區。）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（3）臺灣的各個山脈不僅是河流的發源地，還有哪些優點？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（有許多珍貴的資源。）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（4）雪山山脈的馬告生態園區，有什麼珍貴的資源？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（是全亞洲最大的棲蘭神木園區。）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（5）早期的角板山，有什麼珍貴的資源？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（盛產樟樹。）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（6）早期的山林是什麼人的生活區域？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（原住民族。）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（7）早期的原住民族有什麼做法，讓山林資源生生不息？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（他們與環境共存。）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（8）後來為什麼改變了山林的環境？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（移民進入臺灣，大規模的開採山林資源。）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（9）我們應該怎麼做，才能讓山林資源永續發展？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（要有環境保育的觀念，大家共同維護山林資源。）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1.教師請各組討論「政府推行哪些無痕山林的政策來保護山地資源？」，並將討論結果記錄在A4紙上。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1.臺灣有哪些主要的河川？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2.臺灣的人民與河川有什麼重要的關係？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3.我們應該怎麼做，才能讓山林資源永續發展？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4.政府推行哪些無痕山林的政策來保護山地資源？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活動三：土地的開發與空間利用（40分鐘）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1.教師播放簡報讓學生想想看，人們可以如何運用丘陵、台地等地形來開發生活所需？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（丘陵可以種植合適的作物，像是茶葉、果樹等，台地取水不易，可用人工的方式開鑿埤塘。）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1.教師引導學生閱讀課本第86頁的課文與圖片。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(1)臺灣的河川大多發源在高山地區，順著流向往下流，通常會經過哪些地形區？(丘陸與台地。)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(2)丘陵有哪些特色？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（高度不高、坡度較緩、排水系統良好。）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(3)丘陵高度不高、坡度較緩、排水系統良好，適合怎麼開發利用？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（作為農業用地。）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(4)丘陵地形適合栽種哪些作物？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（栽種茶葉或果樹等經濟作物。）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(3)早期臺灣北部的丘陵瑞芳地區，如何開發利用？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（早期臺灣北部瑞芳地區因發現礦產，吸引許多人前往開採，為滿足居住與日常生活需求，便在鄰近有限的山坡地建造許多房屋，形成獨特的階梯式建築景觀。）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(4)現在臺灣北部的丘陵瑞芳九份地區，為什麼仍有「黃金山城」的稱號？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（因為是熱門的觀光景點。）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1.教師播放「盆地的從前與現在」動畫，請學生專心欣賞。</w:t>
            </w:r>
          </w:p>
          <w:p w:rsidR="00AD1287" w:rsidRPr="004D2B60" w:rsidRDefault="006F4343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hyperlink w:history="1">
              <w:r w:rsidR="00AD1287" w:rsidRPr="004D2B60">
                <w:rPr>
                  <w:rStyle w:val="af2"/>
                  <w:rFonts w:ascii="標楷體" w:eastAsia="標楷體" w:hAnsi="標楷體" w:cs="新細明體" w:hint="eastAsia"/>
                  <w:color w:val="000000"/>
                  <w:sz w:val="26"/>
                  <w:szCs w:val="20"/>
                </w:rPr>
                <w:t>https://www.youtube.com/watch?v=JA595UzUK_8</w:t>
              </w:r>
            </w:hyperlink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(1)盆地最開始的主要功能是什麼？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（底部的平原容易形成聚落、周邊丘陵、山地農產品的集散地。）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(2)形容一下盆地的地形樣貌像什麼樣子？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（底部平坦，四周有丘陵、山地環繞。）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1.教師引導學生閱讀課本第87頁的課文與圖片。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(1)早期的盆地為什麼會發展成熱鬧的市街？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(盆地是中間平坦的地形，與平原相似，早期山地、丘陵的農產品會送到盆地販售交易。)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(2)臺北盆地為什麼會發展成大都市？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（因為經濟與交通發展，人口密集。）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1.教師請各組討論「台地適合怎麼開發利用？」，並將討論結果記錄在附件小白板上。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完成習作第五單元。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教師透過分組討論方式讓學生建構本節課的學習重點：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1.人們會如何利用不同的地形？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2.你在居住地周邊可以看到哪些土地利用的方式？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第二課沿海的利用為什麼呈現多元發展？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活動一：海岸的開發與利用（40分鐘）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1.教師播放「臺灣西部海岸的發展」影片，請學生專心觀看。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2.問答：試著說明西部海岸的發展為何？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（西部地區地形較為平緩，河流在出海口處的堆積作用，形成沙灘、沙洲等地形，利於早期小型船舶停靠，因此早期人們都由西部登陸，並利用這裡的地形製鹽、養殖牡蠣等。）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1.教師引導學生閱讀課本第88-89頁的課文與圖片。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（1）菲律賓海板塊和歐亞板塊的板塊運動，造就臺灣島中間哪一座山脈的隆地？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（中央山脈。）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（2）臺灣西部的海岸地形有什麼特性？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（地形較為平緩，河流在出海口堆積成沙灘、沙洲等地形。）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 臺灣西部海岸除了沙灘、沙洲等地形以外，還有什麼景觀？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（潟湖。）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（4）早期的移民怎樣登陸西部海岸？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（早期的移民利用小型船舶登陸。）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（5）早期的移民怎樣利用西部海岸地形？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（製鹽、養殖牡蠣。）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（6）西部海岸為什麼適合養殖牡蠣？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（因為鹽水與淡水交互作用。）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（7）臺灣北部的海岸地形有什麼特性？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（海岸線曲折，有許多天然良港。）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（8）臺灣北部的海岸地形，適合怎麼樣開發利用？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（有利漁業和海運發展。）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（9）新北市萬里區的野柳地質公園，有什麼特色？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（多元地質景觀，適合發展觀光。）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1.教師請各組討論「人們會怎麼利用沙洲、潟湖等海岸地形？」，並將討論結果記錄在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A4紙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（例如：西部地區的地形較為平緩，利於早期小型船舶停靠。東部海岸因為有山脈作為天然屏障，因此增添了與西部交流的難度，因此讓東部海岸開發較晚，但也保留了原始的美麗風景。）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1.臺灣西部海岸是如何發展的？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2.臺灣北部海岸發展的狀態是如何？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活動二：特殊海岸地形的發展（80分鐘）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1.教師準備簡報介紹南部的珊瑚礁海岸。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1.教師引導學生閱讀課本第90頁的課文與圖片。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（1）臺灣東部海岸線為什麼陡峭？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（因為板塊運動活躍。）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（2）臺灣東部為什麼開發比西部晚？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（因為海岸線陡峭，早期移民難以登陸，加上山脈作為天然屏障，增加與西部交流的難度。）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（3）花蓮豐濱鄉居民如何利用土地資源？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（在沿岸被抬升的階地上開闢梯田。）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（4）臺灣南部多珊瑚礁海岸，是因為哪些原因？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（南部屬於熱帶氣候，溫暖乾淨的海水適合珊瑚礁生長，因此形成獨特的珊瑚礁海岸。）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（5）珊瑚礁海岸隱藏暗礁，可能導致船難發生，清帝國政府因此在此設立了什麼?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（燈塔。）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1.教師請各組討論「臺灣各地的海岸開發與經濟發展，會因為自然環境影響而有什麼差異？」，並將討論結果記錄在附件小白板上。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完成習作第五單元2。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五、探究社會有絕招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一、發現問題：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沿海的利用為什麼呈現多元發展？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二、蒐集資料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我們這組以哪些方式蒐集與問題相關的資料呢？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□翻閱課本 □上網搜尋 □查找書籍 □戶外調查 □小組討論 □其他：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三、提出做法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我們想探究人們如何開發臺灣南部的珊瑚礁海岸？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69383F5F" wp14:editId="2DE40CFC">
                  <wp:extent cx="4258945" cy="904875"/>
                  <wp:effectExtent l="0" t="0" r="8255" b="9525"/>
                  <wp:docPr id="1777515739" name="圖片 1777515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515739" name="圖片 177751573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94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我們想使用心智圖來整理資料。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四、行動省思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我們透過探究珊瑚礁海岸地形，了解臺灣不同海岸類型發展的情況，還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可以規畫探訪墾丁國家公園，深入了解珊瑚礁保育現況。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第五單元土地的利用與變遷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第二課土地開發與環境保護該如何抉擇？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活動一：土地開發的需求與轉變（40分鐘）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1教師播放「南投縣盧山溫泉區」影片，請學生專心觀看。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https://www.youtube.com/watch?v=sMp_TgjcHDo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2問答：盧山溫泉區為什麼颱風的災害這麼嚴重？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（地層滑動、水土保育做得不好等。）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教師引導學生閱讀課本第92∼93頁的課文與圖片。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（1）早期原住民族的祖先傳遞了哪些山林知識？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（無論是農耕或是狩獵都與環境共生。）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（2）不當 開墾山坡地，會帶來什麼樣的影響?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（會影響水土保持，造成水土流失。遇上強降雨或地震時，容易引發山崩和土石流。）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（3）人們開發土地過度重視經濟利益或缺乏整體規畫，可能導致什麼樣的問題？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（如果過度抽取地下水，會造成地層下陷。）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（4）為了減輕濕地陸化，政府採取了什麼做法？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（設置自然保護區維持自然生態。）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 臺灣土地的利用，在兼顧現在人們的需求和期待，又能讓後代子孫有發展的機會，該如何做比較好？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（種植作物時，採取對環境影響較低的耕作方式，或是設置自然保護區，使土地永續發展。）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1.教師請各組討論「生活中有哪些環保的方式可以降低對環境的傷害？」，並將討論結果記錄在附件小白板上。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1.開發環境時，可能會對土地帶來哪些災害？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2.我們可以做些什麼，既能兼顧人們的需求和期待，又能讓後代子孫有發展的機會?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活動二：保護河川與海洋資源（80分鐘）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1.教師準備ppt說明海岸被汙染的嚴重性及可能發生哪些問題。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（會造成海岸棲地的破壞，生態環境惡化…等。）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 教師引導學生閱讀課本第94∼95頁的課文與圖片。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 教師提出以下問題，請學生回答：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（1）工業化與都市化可能造成哪些影響？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（改變環境，引發環境問題。）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（2）農地過度噴灑農藥，可能造成哪些影響？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（汙染環境，汙染水源，影響生態。）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（3）工廠排放未處理的廢水，可能造成哪些影響？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（汙染環境，汙染水源，影響農作物，影響生態。）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（4）臺灣部分海岸目前正面臨什麼樣的危機？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（廢棄物汙染、海岸人工化、人為過度開發等。）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（5）海岸面臨這些危機會帶來什麼樣的影響呢？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（會對沿海的天然資源與生態環境造成破壞。）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（6）世界海洋日是幾月幾號？推廣世界海洋日的目的是什麼？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（聯合國訂定6月8日為世界海洋日，目的是希望世界各國向海洋致敬，了解海洋所蘊含的豐富價值，並改善全球性汙染及漁業過度捕撈等問題。）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三、動畫欣賞與討論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1教師播放「塑膠廢棄物流入海洋，食物鏈反撲」動畫，請學生專心欣賞。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https://www.google.com/search?q=%E5%A1%91%E8%86%A0%E5%BB%A2%E6%A3%84%E7%89%A9%E6%B5%81%E5%85%A5%E6%B5%B7%E6%B4%8B%EF%BC%8C%E9%A3%9F%E7%89%A9%E9%8F%8</w:t>
            </w: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8%E5%8F%8D%E6%92%B2&amp;rlz=1C1CHBD_zh-TWTW962TW962&amp;oq=%E5%A1%91%E8%86%A0%E5%BB%A2%E6%A3%84%E7%89%A9%E6%B5%81%E5%85%A5%E6%B5%B7%E6%B4%8B%EF%BC%8C%E9%A3%9F%E7%89%A9%E9%8F%88%E5%8F%8D%E6%92%B2&amp;aqs=chrome..69i57.167j0j9&amp;sourceid=chrome&amp;ie=UTF-8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2教師引導學生進行討論：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（1）塑膠廢棄物如果流入海洋，會帶來什麼樣的汙染？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（魚群會吃下人類的廢棄物，人們再捕撈這些魚群食用，造成可怕的惡性循環。）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完成習作第五單元-3。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1.臺灣海岸目前有著什麼樣的汙染問題？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2.如何改善我們的海岸汙染問題？讓我們的海岸恢復美麗的面貌。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海E16 認識家鄉的水域或海洋的汙染、過漁等環境問題。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環E3 了解人與自然和諧共生，進而保護重要棲地。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</w:tc>
        <w:tc>
          <w:tcPr>
            <w:tcW w:w="1701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活動一：回顧與感受（40分鐘）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教師引導學生閱讀課本目次頁，了解本學期學過的各個單元，請學生回想並回答下列問題：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1.如果我們想製作一本關於臺灣的小書，從這學期所學的單元中，有哪些學到的內容是相關連的？ 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（1）臺灣登上世界舞臺：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（瞭解許多不同國家的人陸續到臺灣進行貿易、開發和建設等活動，臺灣與他們產生的互動，以及產生了哪些改變。）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（2）成為清帝國的領土：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（瞭解臺灣如何發展為以漢人文化為主體社會的歷程，以及西方傳教士對臺灣在自然、醫學與教育上的影響。）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（3）臺灣島的地理位置：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（了解臺灣位置的重要性，以及地理位置對臺灣的發展有哪些影響。）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（4）人與環境互動發展：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（了解臺灣史前文化人們生活的面貌、原住民族的傳說與文化、漢人的早期拓墾，以及臺灣許多族群衝突與融合的故事。）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（5）土地的利用與變遷：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（學習臺灣豐富的地形與海岸特色，以及開發造成的影響。）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2.如果要用簡單的關鍵詞，替這些單元寫下特別有印象的內容，你會寫下什麼？例如：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（1）臺灣登上世界舞臺：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（荷蘭、西班牙、鄭成功等）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（2）成為清帝國的領土：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（清帝國、渡台禁令、民變、清法戰爭、斯文豪、馬雅各、馬偕等）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（3）臺灣島的地理位置：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（地圖、大航海時代、臺灣位置、鄰近國家、離島等）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（4）人與環境互動發展：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（史前文化、原住民族、漢人等）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（5）土地的利用與變遷：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（地形、板塊、海岸等）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二、探索感興趣的主題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1.教師引導學生將關鍵詞寫在便條紙或紙卡上，並將這些關鍵詞排在各組的桌上。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2.每位學生從裡頭挑選最感興趣或還想再了解的3～5個主題，做上記號。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3.小組內輪流分享，讓每位學生描述自己挑選的1～2個主題，以及感到有興趣或好奇的地方在哪裡。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4.各組挑選一個重複性最高的主題。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課堂中學過的主題都與我們的生活息息相關，我們可以挑選感興趣的主題，透過資料的查詢與閱讀，去做延伸學習。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活動二：我的小書目次（80分鐘）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教師引導學生以分組方式閱讀課本第105～106頁，並配合112頁的「小書製作紀錄」學習單，回答下列問題：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1.如果以「烏魚」為主題，你會想問哪些問題？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（烏魚長什麼樣子？烏魚是如何迴游的？為什麼烏魚季常在冬天舉辦？）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2.將問題對照課本的範例，可以發現到與烏魚有關的主題，應該要有哪些內容與圖片？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（烏魚的照片、烏魚迴游地圖、烏魚季為何常在冬天舉辦的文字解答、其他補充、我的感想。）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3.如果以「高山」為主題，你會想問哪些問題？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（臺灣有哪些高山？為什麼臺灣會有這麼多高山？其他地方也有這麼多高山嗎？因為高山，臺灣有什麼特有的動植物嗎？）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4.將問題對照課本的範例，可以發現到與地形有關的主題，應該要有哪些內容與圖片？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（地形名稱、地形分布地圖、板塊運動與臺灣多山的文字解答、其他補充、我的感想。）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5.參考課本的範例，請想想看，你們的主題是什麼？如果是這個主題，大家會想問什麼問題？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（以「雅美族」為主題，會想問的問題包括：雅美族住在哪裡？他們有什麼傳統習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俗或故事？為什麼課本中的雅美族有兩個名稱？）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6.如果以其中想探討的一個問題為主題，我們應該列出哪些目次？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（以「為什麼課本中的雅美族有兩個名稱」為主題，會列出的目錄包括：雅美族的照片、蘭嶼的位置、雅美與達悟的意思、不同群體的意見、我的感想）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7.根據目次的內容，這本小書的封面可以放入什麼元素？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（飛魚季、雅美族的特色圖騰。）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ab/>
              <w:t>列出目次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教師引導學生將討論的結果記錄在白板或海報紙上，並透過小組討論，篩選出最重要的幾個項目，並將內容記錄在筆記本或課本112～113中。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Default="00AD1287" w:rsidP="00025A6D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第二十週</w:t>
            </w:r>
          </w:p>
          <w:p w:rsidR="00EE3F3B" w:rsidRDefault="00EE3F3B" w:rsidP="00025A6D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Pr="004D2B60" w:rsidRDefault="00EE3F3B" w:rsidP="00EE3F3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vAlign w:val="center"/>
          </w:tcPr>
          <w:p w:rsidR="00AD1287" w:rsidRPr="004D2B60" w:rsidRDefault="006F4343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活動三：資料查詢與出處（80分鐘）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一、閱讀與問答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教師引導學生閱讀課本107頁，回答下列問題：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1.課本中提到哪些查詢資料的方法？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（實體書籍、新聞或報紙、上網查找、實地踏查。）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2.這些方式適合查詢什麼樣的資料？各有什麼特點？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體書籍適合查詢較嚴謹、深入的資料；新聞或報紙可以查詢近期發生的相關事件；上網可以查到具有公信力的網站資訊，人物或地形的照片、圖像、影片或線上百科；實地踏查可以取得第一手直接的現況資料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3.根據我們所訂的主題與目次，裡頭有哪些資料可以透過這些方式查詢？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（以「為什麼課本中的雅美族有兩個名稱？」為主題，可以在實體書尋找雅美族的傳說與習俗；在新聞報紙查詢最近與族</w:t>
            </w: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名相關的活動或爭議；上網可以查到雅美族的照片、蘭嶼地圖等；透過實地踏查可以參觀傳統習俗活動、不同群體對族名的看法等。）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二、摘要整理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noProof/>
                <w:color w:val="000000"/>
                <w:sz w:val="26"/>
              </w:rPr>
              <w:drawing>
                <wp:inline distT="0" distB="0" distL="0" distR="0" wp14:anchorId="20D2E17C" wp14:editId="552125E4">
                  <wp:extent cx="3906039" cy="1143000"/>
                  <wp:effectExtent l="0" t="0" r="0" b="0"/>
                  <wp:docPr id="16986135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13519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19" cy="1144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1287" w:rsidRPr="004D2B60" w:rsidRDefault="00AD1287" w:rsidP="00025A6D">
            <w:pPr>
              <w:rPr>
                <w:rFonts w:eastAsiaTheme="minorEastAsia"/>
                <w:noProof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教師引導學生透過T表的方式，將幾種資料查詢的方式整理出來。</w:t>
            </w:r>
          </w:p>
          <w:p w:rsidR="00AD1287" w:rsidRPr="004D2B60" w:rsidRDefault="00AD1287" w:rsidP="00025A6D">
            <w:pPr>
              <w:rPr>
                <w:rFonts w:eastAsiaTheme="minorEastAsia"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活動四：小組分工（80分鐘）1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一、分組討論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1.小組分工：教師引導學生閱讀課本108～109的內容，並以分組方式回答下列問題：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（1）課本中的範例提到哪些工作？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（小組長、繪製封面、列印照片、繪製地圖、搜尋原因、搜尋新聞報導、感想。）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（2）參考課本的範例做修改，以小組的主題與目錄來看，會需要哪些工作？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（小組長、繪製封面、列印雅美族照片、繪製蘭嶼位置圖、搜尋雅美族與達悟族的名稱由來、搜尋不同群體對族名的看法等。）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2.安排進度：教師引導學生透過自願、推薦與抽籤方式完成工作分配，並參考課本108頁，列出日期與進度。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  <w:tr w:rsidR="00AD1287" w:rsidTr="00025A6D">
        <w:trPr>
          <w:trHeight w:val="1827"/>
        </w:trPr>
        <w:tc>
          <w:tcPr>
            <w:tcW w:w="1096" w:type="dxa"/>
            <w:vAlign w:val="center"/>
          </w:tcPr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 w:rsidRPr="004D2B60"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第二十一週</w:t>
            </w:r>
          </w:p>
        </w:tc>
        <w:tc>
          <w:tcPr>
            <w:tcW w:w="1701" w:type="dxa"/>
            <w:vAlign w:val="center"/>
          </w:tcPr>
          <w:p w:rsidR="006F4343" w:rsidRPr="004D2B60" w:rsidRDefault="00AD1287" w:rsidP="006F4343">
            <w:pPr>
              <w:spacing w:line="260" w:lineRule="exact"/>
              <w:jc w:val="center"/>
              <w:rPr>
                <w:rFonts w:ascii="標楷體" w:eastAsia="標楷體" w:hAnsi="標楷體" w:cs="新細明體"/>
                <w:bCs/>
                <w:color w:val="000000"/>
                <w:sz w:val="26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第六單元製作小書看見臺灣</w:t>
            </w:r>
          </w:p>
          <w:p w:rsidR="00AD1287" w:rsidRPr="004D2B60" w:rsidRDefault="00AD1287" w:rsidP="00025A6D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vAlign w:val="center"/>
          </w:tcPr>
          <w:p w:rsidR="00AD1287" w:rsidRDefault="00AD1287" w:rsidP="00025A6D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社-E-A3 探究人類生活相關議題，規劃學習計畫，並在執行過程中，因應情境變化，持續調整與創新。</w:t>
            </w:r>
          </w:p>
        </w:tc>
        <w:tc>
          <w:tcPr>
            <w:tcW w:w="4969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活動四：小組分工（80分鐘）2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二、實作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1.教師引導學生參考課本113頁的表格，定期追蹤工作進度。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活動五：小書展示（80分鐘）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一、布展活動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1.教師引導學生將蒐集完成的資料排列在小組桌面上。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2.教師引導學生在小組內分享下列問題：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（1）在參觀過程中，我印象最深刻的是哪個主題？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（為什麼烏魚季大多在冬天）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（2）關於這個主題，我觀察到的小組準備了哪些適合展示的小書頁面？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（封面與標題、烏魚的照片、烏魚洄游路線圖、烏魚的一生與來到臺灣的時節、烏魚相關活動與文創商品。）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（3）在閱讀上，這個小書攤位的呈現方式有什麼優點？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（圖片多、資料詳細、裝飾色彩豐富。）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（4）閱讀上，這個小書攤位的呈現方式有什麼可以再改進的？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（文字資料內容可以更簡潔、字體更大更清楚、圖畫的周邊可以少一點插圖裝飾以免干擾閱讀、封面可加入作者名稱等。）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3.教師引導學生將列出的建議與優點寫在便條紙上，回饋給小書的組別。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4.各組可以修改調整後將小書裝訂起來，放置在班級圖書區。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三、教師統整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教師整理各組的優點與建議，歸納出小書活動的相關事宜：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1.呈現小書時，要以「讀者」的角度來設計，例如文字清晰、閱讀便利、畫面簡潔、適時配合的圖像或地圖等。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2.透過小組分工與進度追蹤，可以學習如何規畫時間與進度。參與工作分配、熟悉小組內其他人的工作，以及互相督促進度、協調彼此的工作，都是小組分工很重要的一環。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3.透過規畫小書目次，可以有系統的呈現資料，並且可以用讀者的觀點，思考要對這個主題提出哪些問題，來讓資料更有系統。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4.學習不只是課本的內容，每個人都可以針對自己感興趣的部分去做延伸學習，後續也可以根據自己的興趣、專長來製作屬於自己的小書圖鑑，除了讓自己變成小小專家外，也可以練習有效的呈現知識。</w:t>
            </w:r>
          </w:p>
        </w:tc>
        <w:tc>
          <w:tcPr>
            <w:tcW w:w="2126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口頭評量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vAlign w:val="center"/>
          </w:tcPr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多E4 理解到不同文化共存的事實。</w:t>
            </w:r>
            <w:r w:rsidRPr="004D2B60"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AD1287" w:rsidRPr="004D2B60" w:rsidRDefault="00AD1287" w:rsidP="00025A6D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 w:rsidRPr="004D2B60"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閱E10 中、高年級：能從報章雜誌及其他閱讀媒材中汲取與學科相關的知識。</w:t>
            </w:r>
          </w:p>
        </w:tc>
      </w:tr>
    </w:tbl>
    <w:p w:rsidR="00AD1287" w:rsidRDefault="00AD1287" w:rsidP="00AD1287">
      <w:pPr>
        <w:jc w:val="center"/>
        <w:rPr>
          <w:rFonts w:ascii="標楷體" w:eastAsia="標楷體" w:hAnsi="標楷體"/>
        </w:rPr>
      </w:pPr>
    </w:p>
    <w:p w:rsidR="00155EFE" w:rsidRDefault="00155EFE">
      <w:pPr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155EFE" w:rsidRDefault="00155EFE" w:rsidP="00155EFE">
      <w:pPr>
        <w:jc w:val="center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lastRenderedPageBreak/>
        <w:t>南投縣</w:t>
      </w:r>
      <w:r w:rsidR="00EE3F3B">
        <w:rPr>
          <w:rFonts w:ascii="標楷體" w:eastAsia="標楷體" w:hAnsi="標楷體" w:hint="eastAsia"/>
          <w:b/>
          <w:sz w:val="30"/>
          <w:szCs w:val="30"/>
        </w:rPr>
        <w:t>新豐</w:t>
      </w:r>
      <w:r>
        <w:rPr>
          <w:rFonts w:ascii="標楷體" w:eastAsia="標楷體" w:hAnsi="標楷體" w:hint="eastAsia"/>
          <w:b/>
          <w:sz w:val="30"/>
          <w:szCs w:val="30"/>
        </w:rPr>
        <w:t>國民小學 112學年度</w:t>
      </w:r>
      <w:r w:rsidR="006F4343">
        <w:rPr>
          <w:rFonts w:ascii="標楷體" w:eastAsia="標楷體" w:hAnsi="標楷體" w:hint="eastAsia"/>
          <w:b/>
          <w:sz w:val="30"/>
          <w:szCs w:val="30"/>
        </w:rPr>
        <w:t>領域學習</w:t>
      </w:r>
      <w:r>
        <w:rPr>
          <w:rFonts w:ascii="標楷體" w:eastAsia="標楷體" w:hAnsi="標楷體" w:hint="eastAsia"/>
          <w:b/>
          <w:sz w:val="30"/>
          <w:szCs w:val="30"/>
        </w:rPr>
        <w:t>課程計畫</w:t>
      </w:r>
    </w:p>
    <w:p w:rsidR="00155EFE" w:rsidRDefault="00155EFE" w:rsidP="00155EFE">
      <w:pPr>
        <w:rPr>
          <w:rFonts w:ascii="標楷體" w:eastAsia="標楷體" w:hAnsi="標楷體"/>
          <w:color w:val="FF0000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【第二學期】</w:t>
      </w:r>
    </w:p>
    <w:tbl>
      <w:tblPr>
        <w:tblW w:w="14378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95"/>
        <w:gridCol w:w="5288"/>
        <w:gridCol w:w="2126"/>
        <w:gridCol w:w="5769"/>
      </w:tblGrid>
      <w:tr w:rsidR="00155EFE" w:rsidTr="00155EFE">
        <w:trPr>
          <w:trHeight w:val="680"/>
        </w:trPr>
        <w:tc>
          <w:tcPr>
            <w:tcW w:w="119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領域</w:t>
            </w:r>
          </w:p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/科目</w:t>
            </w:r>
          </w:p>
        </w:tc>
        <w:tc>
          <w:tcPr>
            <w:tcW w:w="52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000000" w:themeColor="text1"/>
                <w:sz w:val="28"/>
                <w:lang w:eastAsia="zh-HK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社會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年級/班級</w:t>
            </w:r>
          </w:p>
        </w:tc>
        <w:tc>
          <w:tcPr>
            <w:tcW w:w="576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五年級</w:t>
            </w:r>
            <w:r w:rsidR="006F4343">
              <w:rPr>
                <w:rFonts w:ascii="標楷體" w:eastAsia="標楷體" w:hAnsi="標楷體" w:hint="eastAsia"/>
                <w:color w:val="000000"/>
                <w:sz w:val="28"/>
              </w:rPr>
              <w:t>/甲乙丙</w:t>
            </w:r>
          </w:p>
        </w:tc>
      </w:tr>
      <w:tr w:rsidR="00155EFE" w:rsidTr="00155EFE">
        <w:trPr>
          <w:trHeight w:val="680"/>
        </w:trPr>
        <w:tc>
          <w:tcPr>
            <w:tcW w:w="119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教師</w:t>
            </w:r>
          </w:p>
        </w:tc>
        <w:tc>
          <w:tcPr>
            <w:tcW w:w="52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155EFE" w:rsidRDefault="00EE3F3B">
            <w:pPr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段文珊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</w:rPr>
              <w:t>上課週/節數</w:t>
            </w:r>
          </w:p>
        </w:tc>
        <w:tc>
          <w:tcPr>
            <w:tcW w:w="57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5EFE" w:rsidRDefault="00155EFE" w:rsidP="00EE3F3B">
            <w:pPr>
              <w:rPr>
                <w:rFonts w:ascii="標楷體" w:eastAsia="標楷體" w:hAnsi="標楷體"/>
                <w:color w:val="000000" w:themeColor="text1"/>
                <w:sz w:val="28"/>
                <w:shd w:val="pct15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</w:rPr>
              <w:t>每週（3）節，本學期</w:t>
            </w:r>
            <w:r w:rsidR="00EE3F3B">
              <w:rPr>
                <w:rFonts w:ascii="標楷體" w:eastAsia="標楷體" w:hAnsi="標楷體" w:hint="eastAsia"/>
                <w:color w:val="000000"/>
                <w:sz w:val="28"/>
              </w:rPr>
              <w:t>20週，</w:t>
            </w:r>
            <w:r>
              <w:rPr>
                <w:rFonts w:ascii="標楷體" w:eastAsia="標楷體" w:hAnsi="標楷體" w:hint="eastAsia"/>
                <w:color w:val="000000"/>
                <w:sz w:val="28"/>
              </w:rPr>
              <w:t>共（60）節</w:t>
            </w:r>
          </w:p>
        </w:tc>
      </w:tr>
    </w:tbl>
    <w:p w:rsidR="00155EFE" w:rsidRDefault="00155EFE" w:rsidP="00155EFE">
      <w:pPr>
        <w:spacing w:line="60" w:lineRule="auto"/>
        <w:jc w:val="center"/>
        <w:rPr>
          <w:rFonts w:ascii="標楷體" w:eastAsia="標楷體" w:hAnsi="標楷體"/>
          <w:sz w:val="36"/>
          <w:szCs w:val="36"/>
        </w:rPr>
      </w:pPr>
    </w:p>
    <w:tbl>
      <w:tblPr>
        <w:tblW w:w="0" w:type="dxa"/>
        <w:tblInd w:w="2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96"/>
        <w:gridCol w:w="1701"/>
        <w:gridCol w:w="1792"/>
        <w:gridCol w:w="4969"/>
        <w:gridCol w:w="2126"/>
        <w:gridCol w:w="2694"/>
      </w:tblGrid>
      <w:tr w:rsidR="00155EFE" w:rsidTr="00155EFE">
        <w:trPr>
          <w:trHeight w:val="856"/>
        </w:trPr>
        <w:tc>
          <w:tcPr>
            <w:tcW w:w="14378" w:type="dxa"/>
            <w:gridSpan w:val="6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155EFE" w:rsidRDefault="00155EF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課程目標: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1.了解日本統治時期，總督府對臺灣人民的統治與管理方式及造成的影響。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2.了解臺灣戰後的政治發展，以及走向今日自由民主之路的歷程。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3.認識臺灣交通建設的發展，並理解交通運輸與區域產業會相互連結與影響。</w:t>
            </w:r>
          </w:p>
          <w:p w:rsidR="00155EFE" w:rsidRDefault="00155EFE">
            <w:pPr>
              <w:spacing w:line="0" w:lineRule="atLeast"/>
              <w:rPr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4.藉由認識臺灣米食、服飾與流行音樂的轉變，探究不同族群接觸後的融合與轉化，學習尊重並欣賞文化多樣性。</w:t>
            </w:r>
          </w:p>
          <w:p w:rsidR="00155EFE" w:rsidRDefault="00155EFE">
            <w:pPr>
              <w:spacing w:line="0" w:lineRule="atLeast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5.理解臺灣不同時期的產業發展，並探究經濟變遷對產業的影響，透過現況推論未來展望。</w:t>
            </w:r>
          </w:p>
          <w:p w:rsidR="00155EFE" w:rsidRDefault="00155EFE">
            <w:pPr>
              <w:pStyle w:val="2"/>
              <w:spacing w:before="0" w:line="260" w:lineRule="exact"/>
              <w:rPr>
                <w:rFonts w:ascii="Times New Roman" w:eastAsiaTheme="minorEastAsia" w:hAnsi="Times New Roman" w:cs="Times New Roman"/>
                <w:sz w:val="20"/>
              </w:rPr>
            </w:pPr>
            <w:r>
              <w:rPr>
                <w:rFonts w:ascii="標楷體" w:eastAsia="標楷體" w:hAnsi="標楷體" w:cs="Times New Roman" w:hint="eastAsia"/>
                <w:b w:val="0"/>
                <w:bCs w:val="0"/>
                <w:snapToGrid w:val="0"/>
                <w:color w:val="auto"/>
                <w:szCs w:val="20"/>
              </w:rPr>
              <w:t>6.透過回顧所學內容，覺察感興趣的人物，蒐集資料並加以整理，用有系統、清楚的方式探究歷史人物，進而對該時代背景有更深刻的了解。</w:t>
            </w:r>
          </w:p>
        </w:tc>
      </w:tr>
      <w:tr w:rsidR="00155EFE" w:rsidTr="00155EFE">
        <w:trPr>
          <w:trHeight w:val="375"/>
        </w:trPr>
        <w:tc>
          <w:tcPr>
            <w:tcW w:w="2797" w:type="dxa"/>
            <w:gridSpan w:val="2"/>
            <w:tcBorders>
              <w:top w:val="single" w:sz="6" w:space="0" w:color="auto"/>
              <w:left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sz w:val="26"/>
                <w:szCs w:val="26"/>
              </w:rPr>
              <w:t>教學進度</w:t>
            </w:r>
          </w:p>
        </w:tc>
        <w:tc>
          <w:tcPr>
            <w:tcW w:w="179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核心素養</w:t>
            </w:r>
          </w:p>
        </w:tc>
        <w:tc>
          <w:tcPr>
            <w:tcW w:w="4969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教學重點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評量方式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議題融入/</w:t>
            </w:r>
          </w:p>
          <w:p w:rsidR="00155EFE" w:rsidRDefault="00155EF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跨領域(選填)</w:t>
            </w:r>
          </w:p>
        </w:tc>
      </w:tr>
      <w:tr w:rsidR="00155EFE" w:rsidTr="00155EFE">
        <w:trPr>
          <w:trHeight w:val="645"/>
        </w:trPr>
        <w:tc>
          <w:tcPr>
            <w:tcW w:w="1096" w:type="dxa"/>
            <w:tcBorders>
              <w:top w:val="sing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 w:cs="新細明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週次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3F3F3"/>
            <w:vAlign w:val="center"/>
            <w:hideMark/>
          </w:tcPr>
          <w:p w:rsidR="00155EFE" w:rsidRDefault="00155EFE">
            <w:pPr>
              <w:jc w:val="center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color w:val="FF0000"/>
                <w:sz w:val="26"/>
                <w:szCs w:val="26"/>
              </w:rPr>
              <w:t>單元名稱</w:t>
            </w:r>
          </w:p>
        </w:tc>
        <w:tc>
          <w:tcPr>
            <w:tcW w:w="179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</w:p>
        </w:tc>
        <w:tc>
          <w:tcPr>
            <w:tcW w:w="4969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第一週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活動一：專制的臺灣總督與嚴密監控的警察（120分鐘）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1.教師播放臺灣吧影片「臺獨運動，曾經的那一次」。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2.影片網址：https://reurl.cc/gQqeeX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二、影片問答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1.哪個戰爭與條約，導致臺灣被割讓給日本？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（甲午戰爭、馬關條約。）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2.臺灣人民如何抗拒日本人的接收？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（成立臺灣民主國。）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3.臺灣民主國的國旗是什麼？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（藍地黃虎旗。）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4.為什麼臺灣民主國會失敗？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（總統唐景崧落跑、武器懸殊。）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5.日本人給臺灣人民什麼決定？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（留在臺灣或是回去中國。）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6.大部分臺灣人民的決定是什麼？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（留在臺灣，因為祖先已經在這生活很久不想離開。）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1.總統府過去和現在有什麼不同？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（過去是日本殖民統治的總督府；現在是中華民國總統府。）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2.什麼是殖民統治？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（強權以武力侵占弱小的民族或區域，進行資源掠奪、不平等統治和經濟剝削。）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3.日本在臺灣統治時最高統治者是誰？掌握哪些權利？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（臺灣總督。掌握行政、立法、司法和軍事等權利。）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4.為什麼總督要將權力集中在一起？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（方便統治管理臺灣人民。）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5.臺灣人民為抵抗日本不合理的殖民統治，發動哪些武力抗爭事件？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（西來庵事件、霧社事件。）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6.請說明霧社事件發生的原因與結果？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（總督府不尊重原住民族的信仰與傳統，限制獵場、強行徵召服勞役等。賽德克族人在莫那‧魯道的領導下，聯合其他部落展開反擊，總督府派大批軍警以武力鎮壓。）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1.教師引導學生，觀察課本第17頁圖片。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2.總督府為加強社會管理，採取什麼制度？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（為了讓臺灣人順從與維持社會秩序，總督府建立了嚴密的警察制度。）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3.討論圖片中日治時期在臺灣的警察要做哪些工作？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.惡疫預防：預防瘧疾等傳染疾病的衛生宣導與政策推行。2.蕃人授產：推動蕃人從移動式農耕改成水稻定住式的農業。3.救助救護：救助需要協助的百姓。4.交通管制：管制宣導車輛左側通行。5.思想取締：取締反日的思想言論。6.犯人逮捕：追查逮捕犯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4.當時警察的工作中，哪些是屬於合理適當？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（救助救護：救助需要協助的百姓；犯人逮捕：追查逮捕犯人。）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5.當時警察的工作中，哪些可能違背人民的自由？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（思想取締：取締反日的思想言論。）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6.當時人們對於警察的角色與管理，是如何看待？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（警察權力很大，對待人民非常嚴厲甚至用不合法的方式管理，造成人民心生恐懼，將警察稱為大人，但社會治安卻也逐漸穩定。）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1.日本殖民統治臺灣後，針對最高統治機關與地方管理，分別採取哪些政策？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2.日本殖民統治臺灣的做法，對人民產生何種影響？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第二週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活動二：總督府差別待遇政策與經濟控制（120分鐘）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教師引導學生閱讀課本第18～19頁。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1.臺灣總督府為什麼會推動不平等的差別待遇政策？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（為保障少數的日本人，獲得更好的經濟利益，並劃分日本人與臺灣人不同的階級，保障日本人的權益。）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2.總督府不平等的政策有哪些？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（日本人能擔任政府機關重要的職務，臺灣人只能擔任職位較低的公務員，即使是職務相同，薪水也比日本人低。制定法令，扶植日本人設立各種大型企業，控制經濟利益。）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3.總督府扶植日本企業在臺灣設立糖廠，對種植甘蔗的臺灣農民而言，產生什麼影響？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（規定臺灣農民只能將甘蔗賣給固定的日本企業，甘蔗的收購價格被日本人控制。種植甘蔗所需的肥料，也只能向固定的日本企業購買，臺灣農夫的收入受到日本企業剝削。）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4.當時的臺灣人民面對這些不平等的政策，可能會有哪些反應或行動？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（臺灣人民會感到氣憤與無奈，但因為警察的嚴密控制，只好忍氣吞聲。有些知識份子，可能會選擇以抗爭方式來表達不滿，並爭取平等對待。）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1.教師指導學生閱讀課本第19頁「日治時期米與糖產量圖」。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2.橫軸代表年分；縱軸代表稻米及蔗糖產量，觀察各時期，米與糖的產量曲線。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3.說說看，米和糖的產量有什麼變化？推測可能的原因是什麼？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（臺灣的米、糖，在日本統治臺灣後，都呈現大幅成長的趨勢，尤其在1920年之後，可發現非常明顯的增加。可能因為技術與設備進步，使得稻米與甘蔗的種植面積增加。）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2.總督府為滿足日本國內的民生需求，控制臺灣的哪些農作物？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（稻米和甘蔗。）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3.為了增加甘蔗產量，總督府做了哪些策略？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（總督府改良製糖廠的生產設備，增加蔗糖產量；修建水利設施灌溉農田，並扶持日人設立大型企業。）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4.總督府為了增加財政收入，採取哪些手段？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（實施專賣制度。）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5.當時的專賣物品有哪些？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（鹽、菸、酒、鴉片、火柴、樟腦、石油。）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6.臺灣總督府為何會選擇這些物品專賣？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（控制民生用品，或具有高經濟價值的物產。）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7.這樣的經濟控制造成什麼影響？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（殖民政府財源豐富，臺灣民眾的企業無法正常發展，造成資源分配不均的現象。）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1.總督府為保障日本人在臺灣的權益，採取何種統治方式？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2.總督府為增加收入，推動哪些經濟政策與制度？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第三週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：推動基礎建設與加速開發獲取資源（120分鐘）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教師引導學生閱讀課本第20頁。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1.總督府為什麼要在臺灣興建基礎建設？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（強化殖民統治並獲取資源。）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2.學生觀察課本第20頁，並繪製基礎建設表格。</w:t>
            </w:r>
          </w:p>
          <w:p w:rsidR="00155EFE" w:rsidRDefault="00155EFE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086100" cy="14287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3.各組學生輪流報告整理的內容。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4.日治時期推動的基礎建設，對當時社會造成什麼影響？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（讓臺灣逐漸從農業社會邁向工業社會。）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三、探究社會有絕招：日治時期的建設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1.發現問題：有哪些日治時期的建設一直影響至今？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2.蒐集資料：我們這組預計用什麼方法蒐集相關資料？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（翻閱課本、上網搜尋、查找書籍、戶外調查、其他。）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3.擬定策略：與小組同學討論並挑選一項感興趣的建設，利用附件六「學習策略小白板」，將蒐集到的資料整理成T表。</w:t>
            </w:r>
          </w:p>
          <w:p w:rsidR="00155EFE" w:rsidRDefault="00155EFE">
            <w:pPr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533775" cy="923925"/>
                  <wp:effectExtent l="0" t="0" r="9525" b="952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4.行動省思：想一想，你居住的地方是否有日治時期留下來的建築或設施？和小組同學討論這項建設的影響並規畫實際探訪的行程。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1.日本殖民統治時期，總督府在臺灣興建哪些基礎建設？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2.總督府推動基礎建設的主要目的是？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第四週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第一單元太陽旗下的統治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第一課總督府如何殖民統治臺灣？、第二課臺灣如何走向現代化的社會？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活動四：皇民化運動加速日本化（40分鐘）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1.教師播放臺灣吧影片「整個城市，都是我的皇民化工廠」。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2.影片網址：https://reurl.cc/Wq2AZZ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二、影片問答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1.總督府為什麼要推動皇民化運動？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（西元1937年中日甲午戰爭爆發後，日本在臺灣推動「皇民化運動」，試圖去除臺灣的民族意識和文化；澈底將臺灣人改造成日本人。）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2.總督府推動皇民化的策略有哪些？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（說日語、改日本姓名、會升起日本國旗、唱日本國歌等。）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3.皇民化政策中的「國語家庭」是什麼？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（全家都使用日語交談過著日本人的生活。）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4.總督府推動皇民化主要的目的是？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（企圖將臺灣人改造成效忠天皇的子民。）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教師引導學生閱讀課本第22～23頁。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1.請學生分組，用表格整理皇民化運動對臺灣人民的生活產生的轉變？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647950" cy="10096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2.如果你是當時的臺灣人民，你會選擇成為國語家庭嗎？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（會，為了家庭有更好的生活，我會選擇成為國語家庭。不會，為了不想改名字，我不會選擇成為國語家庭。）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3.皇民化運動改姓是有什麼重要意義？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（因為「姓氏」代表了一個人的文化認同。如果連自己的名字都放棄的話，表示你想成為日本國民。）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4.日本對外發動戰爭時，臺灣人民被動員參與哪些事情？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（修建臺灣與日本的軍事設施與設備，許多臺灣青年被徵召至中國、南洋等地為日本人打仗，造成數萬人死亡。）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1.總督府的皇民化運動，對臺灣人民的生活產生哪些改變？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2.日本發動戰爭時，動員臺灣人民參與哪些工作？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活動一：差別待遇的現代教育（40分鐘）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1.總督府為什麼要制定現代化的教育制度？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（為有效管理臺灣人民並推動各項殖民政策。）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2.現代化的教育制度有什麼特色？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（教導學童日語、算數、體操等課程。）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3.為什麼日本人、漢人、原住民要上不同的學校？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（因為是殖民政策，要保障日本人的統治階級，所以讓日本人受最好的教育。）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4.你對這樣的教育制度，有什麼看法？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（我認為是一種歧視，是一種對特定身分者的偏見和不公平的對待。）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5.你認為當時的臺灣人面對這些不平等待遇時，感受是什麼？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（不公平、生氣、無奈、覺得努力得不到應有的回報、身分低人一等、只能接受。）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6.除了上不同學校外，臺灣人民還受到哪些不平等對待？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（上升學管道受到限制，多數臺灣人的現代教育只停留在國小階段。）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教師引導學生閱讀課本第25頁。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1.總督府為培養專業人才管理臺灣，還設置哪些學校？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（設立醫學、師範與農工商等職業學校，並成立高等教育機構臺北帝國大學（臺灣大學前身）。）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2.總督府設立高等教育機構，為什麼大部分就讀的學生身分是日本人？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（除特保障日本人的受教權外。當時日本人的社會條件較佳，所以臺北帝國大學學生大多是日本人。因此，有許多臺灣人家族轉而將子弟，送到日本就讀大學。）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3.日治時期推行現代教育，對臺灣有哪些影響？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（推動教育是基於殖民統治的需要，但隨著國民教育普及，不僅提高民眾的識字率，也讓臺灣人從教育中獲得現代知識。）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1.學生分組討論生活周遭是否有遇過或聽過哪些不平等待遇的經驗？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2.各組學生相互分享你的感受是什麼？希望社會要如何改善？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①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舉例：新冠疫情某些感染地區居民受到歧視、外籍移工薪資待遇、外表體重歧視、性別歧視。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②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感受：心裡覺得不舒服、無奈、生氣。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</w:t>
            </w:r>
            <w:r>
              <w:rPr>
                <w:rFonts w:ascii="新細明體" w:hAnsi="新細明體" w:cs="新細明體" w:hint="eastAsia"/>
                <w:bCs/>
                <w:color w:val="000000"/>
                <w:sz w:val="26"/>
                <w:szCs w:val="20"/>
              </w:rPr>
              <w:t>③</w:t>
            </w:r>
            <w:r>
              <w:rPr>
                <w:rFonts w:ascii="標楷體" w:eastAsia="標楷體" w:hAnsi="標楷體" w:cs="標楷體" w:hint="eastAsia"/>
                <w:bCs/>
                <w:color w:val="000000"/>
                <w:sz w:val="26"/>
                <w:szCs w:val="20"/>
              </w:rPr>
              <w:t>從日常培養尊重與包容的態度。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4.各組學生查詢一位日治時期就讀高等教育後，回饋貢獻社會的臺灣人故事？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（杜聰明、蔡阿信、南志信、賴和、陳澄波。）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5.教師請各組派代表上臺分享。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1.日治時期總督府推動哪些現代教育？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2.日治時期的現代教育，對臺灣產生哪些影響？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活動二：萌芽中的自治運動（40分鐘）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教師在黑板上準備蔣渭水紀念硬幣圖片、蔣渭水高速公路圖片、蔣渭水紀念公園圖片，請學生觀察課本找出關聯性。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1.這些圖片有什麼關聯性？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（紀念蔣渭水。）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2.蔣渭水為何會投入社會運動？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（面對日本政府不平等的對待，想替臺灣人民爭取權益。）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教師引導學生閱讀課本第26～27頁。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1.由於日本不平等的對待，臺灣人民用什麼方式來抵抗殖民政策？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（林獻堂、蔣渭水等人發動多次「臺灣議會設置請願運動」；成立臺灣文化協會以發行報紙、雜誌、舉行演講、文化劇及電影欣賞等活動，批評殖民統治政策）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2.這些抗爭活動為臺灣帶來哪些影響？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（提升臺灣人的現代知識，迫使日本政府舉行了臺灣第一次的議員選舉；影響臺灣農民發起抗爭運動。）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學生分組討論，如果生活在日本殖民時期，你會對日本政府提出什麼主張？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1.老師發給每組1張白紙。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2.小組在紙上方書寫標題「想對日本政府提出的主張」。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3.小組討論。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（例如：日本人和臺灣人一起上小學、日本警察不可虐待人民、臺灣人民可以選出民意代表。）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4.上臺分享各組主張，並貼在黑板上。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1.日治時期臺灣的知識份子，透過哪些方式發動社會運動？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2.日本殖民統治下的社會運動，對臺灣造成哪些影響？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實作評量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海E6 了解我國是海洋國家，強化臺灣海洋主權意識。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第五週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第一單元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太陽旗下的統治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、第二單元走向自由民主之路 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第二課臺灣如何走向現代化的社會？、第一課中華民國政府如何治理臺灣？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活動三：公共環境衛生與現代醫療系統（40分鐘）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1.教師播放補充影片：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（1）霍亂：霍亂改變村莊的故事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網址https://reurl.cc/jRn9vZ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（2）瘧疾：臺灣大瘟疫之瘧疾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網址https://reurl.cc/eWNMzW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（3）鼠疫：臺灣大瘟疫之鼠疫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網址https://reurl.cc/GX3npx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2.教師詢問學生以下問題：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（1）霍亂的主要傳染媒介是什麼？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（水，受汙染的水。）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（2）瘧疾的主要傳染媒介是什麼？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（病媒蚊。）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（3）鼠疫的主要傳染媒介是什麼？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（老鼠。）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1.教師請全班閱讀第28～29頁課文。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2.教師請學生依據課文及影片內容，回答下面問題。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（1）為防治傳染病，臺灣總督府訂了哪些規定與研究？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（總督府調派人員進行全島調查後，發布各項衛生法令，除要求民眾遵守衛生習慣，更規畫現代化的自來水道及下水道設施。）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（2）臺灣總督府建造了哪些公共衛生設施？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（為排除家庭與工廠的汙水鋪設下水道，並建設上水道自來水管線提供乾淨飲水。）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（3）在醫療系統方面，臺灣總督府制定了哪些制度與建設？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（建立公醫制度，開始實施預防注射；設立醫院與成立醫學校，培養臺灣本土醫師。透過教育及宣傳，灌輸現代衛生觀念。）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1.學生參考課文、到圖書館查找或上網搜尋相關資料，分組討論日治時期現代醫療衛生系統的建立並完成表格。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38500" cy="2066925"/>
                  <wp:effectExtent l="0" t="0" r="0" b="952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2.透過上方的資料我學到：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（臺灣今日能有很進步的醫療衛生系統，這都要感謝許多人。）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3.各組自由分享。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1.教師指導學生閱讀課本第29頁「日治時期臺灣人口死亡率變化圖」。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2.橫軸代表年份；縱軸代表死亡率（千分比）。觀察臺灣人口的死亡率曲線。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3.說說看，臺灣人口的死亡率在日治時期有什麼變化？請你推測可能的原因是什麼？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（鋪設汙水處理下水道，並建設上水道自來水管線提供乾淨飲水。建立公共醫生制度培養臺灣本土醫生，從事傳染病防治、環境消毒、疫苗接種等工作，將現代衛生觀念教導給民眾。）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1.日本統治臺灣期間，為降低傳染病推動哪些政策？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2.總督府興建西式醫院並建立公共醫師制度，對臺灣人的生活產生什麼影響？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活動四：西方文明與藝術的傳入（40分鐘）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1.教師播放影片《畫我臺灣》郭雪湖的南街殷賑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網址：https://reurl.cc/aaWDD4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2.你知道目前生活裡有哪些是日治時期引進的西方文明嗎？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（例如：百貨公司、電影院、攝影、水彩畫等。）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學生閱讀課本第30〜31頁的課文與圖片。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1.日治時期引進哪些事物，讓現代文明融入臺灣人的生活？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（引進西方現代文明事物。）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2.標準時間制與星期制的引進，為臺灣帶來什麼影響？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（日本總督府訂出學校上課、政府機關上班的時間，並要求民眾養成守時的習慣，形成新的生活規律。）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3.休閒活動如何成為臺灣都市人民生活的一部分？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（各種休閒活動場所在臺灣各都市逐漸普及，例如：百貨公司、咖啡廳、新式餐廳等。）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4.休閒活動是否讓居住於鄉間的民眾或原住民族部落受影響？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（因城鄉差距的關係，現代化的休閒活動多出現在都市，鄉村和原住民族部落大多保留原來的生活型態。）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5.日治時期新的藝術形式如何引進臺灣？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（總督府從日本派遣美術人才來臺教學，也有許多臺灣學生赴日留學，學習藝術技法。）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6.日治時期有哪些著名的藝術家？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郭雪湖以膠彩畫方式呈現年節時熱鬧的迪化街景象；陳澄波是第一位以西洋油畫入選日本帝國美術展覽會的臺灣人，擅長以家鄉風光與人物作為描繪對象；黃土水是臺灣第一位到日本學習美術的雕刻家。「水牛群像」是他的代表作，展現臺灣農村風土之美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1.教師發給各組B4紙，以「日治時期傳入的文化對臺灣人民生活的影響」為主題繪製表格，並將討論結果記錄在表格中。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352800" cy="16287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2.各組完成表格後，派一位學生上臺報告。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1.日治時期引進的西方文明如何影響人民的生活？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2.日治時期傳入哪些新的藝術形式？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活動一：二二八事件的爆發與影響（40分鐘）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1.教師播放臺灣吧影片「來看孫中山成為中華民國國父之路」。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2.影片網址：https://reurl.cc/Wq2QZL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3.為什麼孫中山先生要進行革命？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（中國的清帝國政治腐敗。）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4.孫中山先生在革命成功後，建立了什麼國家？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（建立亞洲第一個民主共和國——中華民國，並定西元1912年為中華民國元年。）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5.當時的臺灣面臨什麼情形？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（被日本人殖民統治。）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6.臺灣何時才脫離日本殖民統治？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（第二次世界大戰結束後。）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1.擺脫日本殖民統治的臺灣民眾，對於中華民國政府有什麼新期待？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（希望可以脫離次等公民的地位，能被平等對待，期待政府能善待民眾。）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2.為什麼剛到臺灣的中華民國政府與民眾期待有差異？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（因為政府與人民在思想與生活習慣上有許多差異。）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3.臺灣民眾後來對政府感到不滿的原因是？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（政府不當的施政措施，例如:公職優先聘用來自中國大陸人士，使得本地的民眾求職困難、加上治安惡化、生活困苦、官員舞弊、語言和文化的衝擊等。）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1.學生分組討論戰後政府與人民在思想與生活習慣上的差異，並上臺與同學分享。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952750" cy="7810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五、影片觀賞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1.教師播放臺灣吧影片「不是228的228事件｣。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2.影片網址：https://reurl.cc/x1rMyE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教師引導學生閱讀課本第37頁。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1.發生二二八事件的原因？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（臺灣民眾對於當時政府和軍警不當措施而累積許多民怨，再加上官員查緝私菸處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理不當，導致全島多處發生大規模流血衝突。）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2.二二八事件發生之際，當時臺灣的行政當局如何處置？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（當時臺灣行政當局出動軍隊鎮壓，造成許多無辜民眾傷亡，導致日後族群融合上產生隔閡。）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3.近幾年，政府針對二二八事件採取了哪些措施？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（政府透過公布真相、道歉、賠償與訂定紀念日等方式，彌補社會裂痕。）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4.如果時光倒回二二八事件發生前，你會希望用什麼方式避免這場事件的發生？請分享你的方法。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（希望政府能用同理的方式理解百姓的生活辛苦，用理性的態度解決衝突，避免因為一時誤會造成不可收拾的局面。）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八、統整活動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1.戰後哪些政策與社會問題，導致人民對政府的期待落空？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2.二二八事件發生的原因、結果與後續造成哪些影響？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第六週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第二單元走向自由民主之路 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第一課中華民國政府如何治理臺灣？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關懷自然環境與活動，關懷自然生態與人類永續發展，而展現知善、樂善與行善的品德。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活動二：臺灣海峽兩岸的變動（40分鐘）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教師引導學生閱讀課本第38～39頁。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1.教師指導學生閱讀課本第38頁「臺灣眷村分布圖」。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2.地圖上每個圓點，代表一個眷村。觀察眷村主要分布的區域。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（眷村主要分布在西部臺北、臺中、高雄三個都會區，東部地區則分佈在港口所在地。）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3.眷村分布在這些縣市的原因有哪些？你想去哪個縣市探訪特色眷村園區呢？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（眷村主要分布在有軍港和軍機場的附近，這些地點也是軍隊的駐紮地，軍人的眷屬就近居住與照顧，因而興建眷村。）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1.中華民國政府為什麼會從中國大陸遷到臺灣？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（民國38年，中華民國政府對中國共產黨作戰失利，各省軍民、政府人員遷到臺灣定居。）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2.有許多隨著政府遷居到臺灣的軍人與眷屬，政府如何安置這些人員呢？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（政府為解決人口激增帶來的居住問題，大量興建宿舍組成村落，或安排人員入住日本人遺留的房舍，形成眷村的住屋型態與文化特色。）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3.面對中華人民共和國透過武力侵犯金門、馬祖等地，我國政府如何應對與處置？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（政府與美國簽訂共同防禦條約，獲得軍事武器與經濟援助，讓臺灣的軍事防衛與經濟發展漸漸穩定，保護國土安全。）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4.美國的軍事與經濟援助，對於臺灣戰後的政治與社會發展，帶來怎樣的影響與改變？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（提供軍事武器，可以對抗來自中國大陸的威脅；獲得經濟援助，發展臺灣基礎建設與民生工業，美國支持臺灣參與國際社會各項活動。）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1.學生分組上網查詢，戰後美國提供哪些軍事或經濟援助？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2.這些美援項目對於臺灣社會產生什麼影響？請以T表方式整理介紹。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2914650" cy="15240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3.各組派學生上臺報告。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1.戰後中華民國政府遷到臺灣，面臨到內外部哪些問題？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2.戰後政府能讓政治與經濟發展穩定，是因為獲得美國哪些援助？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活動三：戒嚴時期對人權的限制（40分鐘）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1.教師播放臺灣吧影片「這段臺灣歷史不能忘」。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2.影片網址：https://reurl.cc/4X0z43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教師引導學生閱讀課本第40～41頁。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1.中華民國政府遷到臺灣和宣布戒嚴的原因為何？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（民國38年，國民政府內戰失利，撤退來臺灣，由於當時處在戰爭狀態，為了有效維持社會秩序，於38年宣布實施戒嚴。）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2.戒嚴時期，人民有哪些權利受到限制？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（人民言論自由、集會、組織社團以及生活中有些歌曲、書籍或電影都被禁止。）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3.課本第40頁提到的歌曲與書籍，是因為什麼原因被禁？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何日君再來歌名及歌詞中的「君」字，被影射為共產黨的軍隊，或被認為是影射中日戰爭的「日軍」。鄭南榕創辦的自由時代週刊，不顧戒嚴下的言論限制，揭發許多當時的政治黑幕，忠實報導社會議題。雜誌社還出版系列叢書批判時政，也因此創下被查禁和停刊次數最多的紀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4.政府擔心共產黨趁機滲透民間，採取了哪些策略？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（嚴密的情治單位監控人民自由。）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5.政府採取嚴密的監控，對人民造成什麼後果？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（人民若與政府意見不同，有可能遭到逮捕，加上不公開的司法審判，便予以定罪，造成許多冤案。）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6.今日政府面對過去人權遭到侵害，做了哪些工作？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（開放國家檔案，還原歷史真相，給予受難者補償，並成立國家人權博物館，推動人權教育相關工作。）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1.請各組上網尋找臺灣在白色恐怖時期，人權遭到侵害的人物或事件，並以心智圖的方式呈現，主角（事件）、時間、經過、結果、影響等四個面向。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以《自由中國》事件為例。時間：1960年；經過：《自由中國》透過社論批評蔣中正連任與各種政策作為，主編雷震聯合本省與外省菁英試圖組成政黨；結果：《自由中國》遭到停刊，雷震被以包庇匪諜罪名判刑10年；影響：一時之間雖然達成壓制反對聲音，但臺灣人民的不滿已經逐漸累積，而有日後的美麗島事件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2.各組學生上臺報告找到的案例。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3.學生分享人民被限制的權利中，自己最在意哪一個項目以及為什麼？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（我在意的是……言論自由，因為沒辦法暢所欲言表達自己的想法。宵禁，因為十點就無法在外面活動。禁歌，歌曲很多會被審查。禁書，書本很多會被審查或是無法出版。）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1.政府為什麼會實施戒嚴，限制人民各項的自由與權利？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2.戒嚴時期政府透過哪些方式，監控與管理人民的言行？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3.隨著民主化發展，今日政府如何面對過往對人權傷害？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活動四：臺灣轉型發展為工業社會（40分鐘）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1.教師播放臺灣吧影片「傳說中的經濟奇蹟」。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2.影片網址：https://reurl.cc/deM3mg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教師引導學生閱讀課本第42～43頁。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1.政府面對戰後人口快速增加，如何因應就業的需求？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（選擇臺中、高雄等沿海區域，規畫加工出口區，讓國內外商人在此設立工廠，提供更多就業機會。）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2.政府推動的就業政策，後續產生哪些影響與轉變？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（吸引了鄉村人口遷移到城市就業與居住，臺灣逐漸由農業社會轉型為工商業社會。）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3.政府為了提升經濟發展，推動十大建設，主要項目有哪些？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（石化工業生產所需原料、交通設施提升人與貨物運量、能源建設提供穩定用電等。）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4.十大建設的推動，對於社會的發展產生什麼影響？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（解決基礎建設不足的問題，也為民眾創造更多就業機會，並帶來便利的生活。）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5.臺灣為什麼被稱為「亞洲四小龍」？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（臺灣與韓國、新加坡及香港，都是戰後經濟快速發展的國家或地區，被稱為經濟奇蹟與發展的典範。）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1.教師指導學生閱讀課本第42～43頁「民國55年～70 年農、林、漁、牧業和工業就業人口變化圖」。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2.橫軸代表年分；縱軸代表人口數（萬）。仔細觀察農林漁牧業和工業人口的增減情形。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（農林漁牧業呈現就業人口下滑的趨勢，工業則呈現就業人口上升的發展。）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3.說說看，在哪一年工業人口超越農林漁牧業人口？後續發展的趨勢，可能受到哪些因素影響？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（民國61年，成為兩種就業人口發展的分界點，之前民國60年政府開始推動十大建設，隨著基礎建設的發展，帶動工廠增加需要大量人力投入）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1.請各組上網尋找臺灣十大建設的項目，各組找一個項目製作成簡報報告。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（十大建設項目：南北高速公路（中山高速公路）、中正國際機場（今桃園國際機場）、鐵路電氣化、北迴鐵路、臺中港、蘇澳港、高雄造船廠、大煉鋼廠（中國鋼鐵公司）、石油化學工業、第一核能發電廠。）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2.各組學生報告時，請說明這個建設的內容，對於臺灣的經濟發展與基礎建設的影響。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3.各組學生輪流上臺報告。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1.政府為增加就業機會，推動哪些重要的經濟政策？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2.政府推動十大建設，可以為經濟發展帶來什麼競爭力？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人E1 認識人權是與生俱有的、普遍的、不容剝奪的。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人E9 認識生存權、身分權的剝奪與個人尊嚴的關係。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第七週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第二單元走向自由民主之路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第二課臺灣如何成為自由民主的社會？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社-E-C1 培養良好的生活習慣，理解並遵守社會規範，參與公共事務，養成社會責任感，尊重並維護自己和他人的人權，關懷自然環境與活動，關懷自然生態與人類永續發展，而展現知善、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樂善與行善的品德。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活動一：解嚴後的臺灣社會與社會改革運動（40分鐘）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1.教師播放影片「歷史上的今天——臺灣地區解嚴從威權體制邁向民主自由的里程碑」。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2.影片網址：https://reurl.cc/91jm7x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3.影片中的臺灣發生什麼重要事情？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（宣布解除戒嚴。）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4.政府宣布臺灣從哪一天開始解嚴？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（民國76年7月15日。）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5.解嚴後，臺灣社會發生什麼變化？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（兩岸開放探親、開放黨禁、開放報禁等。）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1.臺灣從戒嚴到解嚴時期有多久？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（從民國38到76年，戒嚴時期長達38年。）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2.宣布解嚴後，臺灣社會有哪些發展？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（開放黨禁、報禁、開放大陸探親與兩岸交流。）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3.解嚴之後，司法審查制度有什麼不同？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（逐漸公開、透明化。）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4.解嚴之後，民眾可以用什麼方式參與政治？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（民眾可以透過集會遊行來關心公共事務。）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5.臺灣人民如何走上街頭爭取權利與政治改革？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（群眾走上街頭提出訴求：群眾呼應國際人權日，在高雄舉辦遊行及演講，要求解除戒嚴。）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（政府逮捕遊行群眾：警察機關認定非法遊行，逮捕許多群眾，甚至以不當手段逼問口供再審判。）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（政府解除戒嚴：蔣經國總統接見美國報社訪談，宣布將解除戒嚴。）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（新聞媒體自由化：開放報禁實現新聞媒體自由化，監督政府施政，並反映人民心聲。）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教師引導學生閱讀課本第45頁。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1.教師播放影片「臺灣六次民選總統兩度政黨輪替展現民主」。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2.影片網址：https://reurl.cc/NGkKlm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3.影片中發生什麼重要事情？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（臺灣首度進行全民直選總統。）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4.以前的總統是怎麼產生？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（由國民大會選出正副總統。）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5.開放總統民選後，臺灣的政治發生什麼變化？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（政黨輪替。）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6.這樣的發展有什麼特色？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（人民用選票決定由哪個政黨帶領國家發展。）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7.臺灣哪一年實施總統直選？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（民國85年。）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8.實施公民投票法，對人民有什麼幫助？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（民眾可以對公眾議題透過選票表達意見。）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9.中華民國國民幾歲開始擁有投票權？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（中華民國年滿20歲的國民有選舉權。）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10.臺灣的民主發展需要感謝哪些人的努力？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（過往臺灣先民在不同的時空環境下，爭取權利與政治改革。）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六、影片分享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1.教師播放影片「中選會公投瑞莎首投篇」。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2.影片網址：https://reurl.cc/kqRKMq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3.根據以上影片，幾歲就可以參與公投投票？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（18歲。）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4..公投需要注意哪些事情？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（投票通知單、身分證、印章，不能使用手機等。）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5.你希望有哪些議題針對小學生提出？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（例如：上下學時間學校周邊交通管制。）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6.臺灣解嚴後的選舉制度，和日治時期有哪些不同？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（臺灣民主化後的選舉，人民可以直接投票選出總統帶領國家發展，人民的選舉投票資格，只有限定需年滿20歲。）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1.臺灣解嚴的歷程發展與後續對社會產生的影響？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2.臺灣逐漸邁向民主化後，透過哪些選舉來展現人民決定國家未來的直接民主理念？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活動二：多元參與公共事務方式（40分鐘）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1.教師利用圖書館收集大約4～5天的報紙，請學生分組閱讀，並說出有哪些是他們關心的新聞及政府政策。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2.新聞報導裡，有哪些吸引到你的注意？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（有關防疫的新政策、選舉議題、環保議題、少子化議題等。）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3.這些報導有沒有不同的觀點？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（看到受訪民眾表達不同意或贊成的意見。）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4.為什麼我們要關心新聞時事？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（可以知道政府目前推行的政策、選舉議題、社會議題、公共事務議題等。）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5.如果大家都不關心公共事務，會發生什麼情況？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（政府施政情況沒有人監督、社會變冷漠、許多權利都不知道等。）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教師引導學生閱讀課本第46頁。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1.學生分組討論臺灣日治時代與解嚴後的社會運動差異。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2.各組學生利用表格方式進行比較。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448050" cy="12954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3.學生上臺報告比較的內容與差異。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1.教師引導學生說出臺灣目前的社會改革運動有哪些？你最關注哪一項社會運動？並說出理由。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（核四問題，因為臺灣容易遇到缺電問題，但如果要興建核電廠，也會面臨環境問題，很值得大家討論。）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（性別平等，臺灣的男女薪資、工作、家庭仍有不平等的地方，很值得大家思考討論。）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2.面對各種團體與社會大眾的訴求，政府如何因應？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（政府成立負責機關、修訂法律條文，並輔導民間企業，逐步改善各種社會問題，共同保障人民權益。）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六、班級公聽會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1.教師指導學生針對石虎保育的議題，進行班級公聽會討論。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2.學生分組選擇：支持方論述、反對方論述、政府的作為、民間的作為等四種角色。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3.學生可透過蒐集網路資料、參考課本內容，針對扮演的角色，進行資料整理，並於班級公聽會中提出說明。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4.班級公聽會各方討論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（1）支持方論述：由於山坡地被大量開發，加上遭到汽機車撞傷或捕獵，石虎的數量不斷減少，民間成立臺灣石虎保育協會，呼籲政府限制開發，並立法保育石虎。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（2）反對方論述：有人認為保護石虎，會使得自己的土地被公告為保育地無法開發。此外，地方的土地開發與道路設置受限，可能會影響許多人的生計。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（3）政府的作為：經過許多會議討論及專家學者調查，政府於民國97年，將石虎列為「瀕臨絕種野生動物」，並陸續通過石虎保育相關法規，全面推動保育工作。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（4）民間的作為：民眾集資購買保育棲地，為石虎和野生動物留下安定的家園，命名為「山貓森林」，並成立山貓森林學校辦理生態教育。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七、統整活動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1.民間團體可透過哪些方式或管道，表達對社會議題的意見？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2.政府與民間團體面對社會議題，可以透過哪些方式來解決？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活動三：全民參與的時代（40分鐘）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一、閱讀課文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教師引導學生閱讀課本第48～49頁。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1.我們小學生如何參與公共事務呢？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（可以從報紙、雜誌電視及網際網路獲得資訊來源，也可以運用投書、請願、網路社群來表達對公共議題的看法。）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2.成年人還可以有哪些參與公共事務的方式？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（加入政黨、組成公民團體。）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3.在表達公共事務意見時要注意哪些事情呢？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（學習保持理性的態度，運用各種溝通協調方式，尊重多元的意見。）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4.臺灣在世界的民主排名中，有什麼特色？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（獲得高的評比成績，顯示人民參與政治度高。）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三、實作討論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1.學生分組網路搜尋「1420Hz兒少發聲平台」（網址：https://join.gov.tw/index）。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2.小組搜尋有興趣的公共事務議題，並完成以下學習任務。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3.小組有興趣的議題是：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（例如：路口設定行人、行車個別專用時間。）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4.小組對這項議題的想法：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（在學校上、下學時段的路口實行，可避免轉彎車因等待行人而造成後方塞車，行人也能安心過馬路。）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5.議題的關注程度：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（已覆議（贊同）【39】人。）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6.這個議題可以增進社會哪些益處？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（可以避免轉彎車撞到行人，減少人車爭道現象。）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7.各小組上臺分享你們找到的公共事務議題。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四、探究社會有絕招：自由民主的可貴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1.發現問題：對比戒嚴時期的各種限制，今日我們生活在自由民主的社會，想一想，如果這些自由消失了，會對我們造成什麼影響？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2.蒐集資料：我們這組預計用什麼方法蒐集相關資料？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（參考課本、上網搜尋、查找書籍、訪問師長、其他。）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3.擬定策略：運用九宮格思考法，將蒐集到的資料填入表格中。並訪問家人、老師或同學，互相分享參與民主政治的經驗和想法。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28975" cy="1190625"/>
                  <wp:effectExtent l="0" t="0" r="9525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4.行動省思：透過這個活動，我們能夠珍惜民主自由的可貴。你可以再想一想，我們該如何守護臺灣的自由與民主。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五、統整活動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1.在民主社會裡，人民有哪些參與公共事務的方式？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2.如果人民再次失去自由，會對我們的生活造成什麼影響？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【人權教育】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人E2 關心周遭不公平的事件，並提出改善的想法。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人E4 表達自己對一個美好世界的想法，並聆聽他人的想法。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第八週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第一課交通運輸對區域發展的影響？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活動一：清代臺灣交通發展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1.教師請學生想一想，如果自己是三百多年前生活在臺灣的人，要從臺灣南部到達臺灣北部，可能採用什麼樣的交通方式？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（可能用步行、搭牛車、搭船等方式。）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二、動畫欣賞與討論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1.教師播放動畫「郁永河的裨海紀遊」，請學生專心欣賞。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2.教師引導學生進行討論：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(1)清帝國時期郁永河為了什麼原因來到臺灣？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（奉派來臺採硫礦。）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(2)郁永河如何從臺南到達淡水？他走了幾天才到達？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（他搭船從臺南府城上岸後，再搭牛車北上，遇到河川或溪流，就換搭小船或竹筏渡河，一路走了約20天，才到達淡水、關渡一帶。）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1.教師引導學生閱讀課本第54～55頁的課文與圖片。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(1)300年前，住在臺灣西部的人們如何往返南北兩地？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（臺灣陸地交通運輸仰賴牛車及步行，西部因為多河川，遇河阻斷陸路時，人們會築橋或搭乘竹筏渡河。）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(2)臺灣河運是否發達？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（臺灣的河川雖多，但富有航運之利的地區卻很少。）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(3)臺灣哪些地方成功發展出河運之利？請舉例說明。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（淡水河與其支流是臺灣少數具有航運之利的地區，清帝國時期漢人來到臺北盆地及鄰近丘陵從事拓墾，也在淡水河、大漢溪沿岸建立河港聚落，例如：新莊、艋舺、大稻埕等，以進行貨物交易。）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(4)清帝國統治時期，臺灣海運如何發展？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（海運部分，受限於港口腹地不大，清帝國統治初期僅在臺灣西部沿海港口進行小型貿易。）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(5)清帝國統治後期開港通商，臺灣海運有什麼改變？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（清帝國統治後期開港通商讓海運更加興盛，也帶動港口城市的繁榮，例如：打狗港（今高雄港）開港通商後，港區邊設置領事館、海關及洋行。）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1.教師請各組討論「臺灣早期交通運輸發展受到哪些地形因素的影響」，並將討論結果記錄在附件五「臺灣小白板」上。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（例如：臺灣早期交通運輸發展受到地形影響很大，例如西部多河川導致陸上交通常遇河川或溪流阻礙通行、臺灣地形多山，且山勢較高，東西交通受到阻隔等。）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1.臺灣早期交通運輸發展受到哪些地形因素的影響？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2.清帝國統治時期，臺灣的河運和海運如何發展？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活動二：公路與鐵路的跨區連結（40分鐘）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1.教師播放影片「臺灣百年鐵道史：暢遊臺鐵的前世今生」，請學生專心觀賞。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2.問答：日本統治臺灣後，初步完成鐵路建設，請舉例說明哪些是日本統治時期興建的鐵路？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（例如：西部縱貫鐵路、平溪線鐵路、阿里山森林鐵路等。）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1.教師引導學生閱讀課本第56～57頁的課文與圖片。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(1)日本統治臺灣後，初步完成公路、鐵路等基礎交通建設，為臺灣聚落發展帶來什麼改變？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（聚落發展逐漸從港口轉移到陸運交通樞紐，在車站附近造就許多人口密集、商業發達的街市。）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(2)中華民國政府統治臺灣後，建設了哪些公路？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（建造國道1號與國道3號。）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(3)國道1號與3號建設，帶來了哪些影響？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（提升民眾往來與貨物流通的便利性，影響臺灣西部區域間的連結互動，也帶動國家整體經濟的發展。）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(4)東西部居民與貨物的交流，早期主要依靠哪些公路？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（早期主要依靠北宜公路與蘇花公路。）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(5)國道5號的開通，與蘇花公路改建，對於東西部交通往來產生什麼影響？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（不僅提供安全與便利的道路，也有助於觀光發展。）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(6)早期西部居民南北移動與貨物運輸主要依靠哪一條鐵路？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（西部縱貫鐵路。）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(7)東西部居民往來的重要鐵路是哪一條？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（跨越宜蘭、花蓮的北迴鐵路。）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(8)目前臺灣鐵路建設情形如何？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（臺鐵已完成環島網絡。）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1.教師請各組討論「政府為什麼要興建跨區域的公路與鐵路建設」，並將討論結果記錄在附件六「學習策略小白板」上。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（例如：為了促進區域間的產業連結互動，帶動國家整體經濟的發展，同時也可讓民眾往來與貨物流通更為便利。）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1.從日治時期到中華民國政府統治臺灣後，興建了哪些鐵、公路建設？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2.興建跨區域的公路與鐵路建設對於臺灣有哪些影響？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活動三：一日生活圈的形成（40分鐘）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一、複習舊經驗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1.教師引導學生複習「清代臺灣的交通發展」和「公路與鐵路的跨區連結」。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1教師引導學生閱讀課本第58～59頁的課文與圖片。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(1)都市因工商業與服務業的發展，帶來哪些影響？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（提供許多就業機會，也帶動交通建設的發展。）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(2)都會區裡的捷運有哪些特性？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（捷運以專用軌道行駛，具備班次固定與準時的特性，可提供都會地區密集且大量的運輸服務。）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(3)當市中心因商業發達且生活機能完善時，會有什麼影響？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（常會帶動房價上漲。）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(4)隨著捷運路線延伸，居民選擇居住的地點會有什麼改變？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（有些居民會選擇市中心外圍房價較低的區域居住，並透過捷運通勤，維持在市中心的就業與消費，也帶動市中心與周圍聚落共同發展。）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(5)「一日生活圈」是如何形成的？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（因為高速鐵路的興建讓南北不同區域形成「一日生活圈」。）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(6)「一日生活圈」為我們的生活帶來哪些改變？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（隨著高速鐵路的興建，西部地區的居民，無論是造訪親友、商務辦公或休閒旅遊更為快速，形成「一日生活圈」的南北跨區連結。）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(7)高鐵站的設置如何帶動周圍區域的發展？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（高鐵站的設置與通車帶來人潮，讓桃園青埔、臺中烏日等地因而增設購物商場、住宅社區，形成新的聚落，帶動周圍區域的發展。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1.教師請各組參考附件二「臺灣交通路線圖」，討論自己想居住的地區，且說明理由，並將討論結果記錄在附件小白板上。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（例如：我想住在高雄市區，因為交通便利，公共設施多，也有許多博物館可以參觀。）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完成習作第三單元1「交通建設與地方發展」。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1.都會區裡的捷運有哪些特性？對於捷運周遭區域發展有什麼影響？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2.「一日生活圈」為我們的生活帶來哪些改變？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海E5 探討臺灣開拓史與海洋的關係。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第九週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第二課區域間的產業發展有何關聯？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活動一：區域的特色與差異（40分鐘）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1教師播放動畫「北中南東看臺灣」，請學生專心觀看。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2問答：想一想，臺灣北、中、南、東四大區域可能受到哪些因素影響而形成？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（可能受到歷史的發展及地形、氣候等因素的影響而形成。）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1.教師引導學生閱讀課本第60～61頁的課文與圖片。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(1)臺灣各區域受到哪些因素的影響，造成生活空間型態的差異？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（自然條件、人文環境，以及產業結構等因素的影響。）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(2)北部區域有哪些特色？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（北部區域以臺北市為核心都市，透過便捷的交通網絡，串聯鄰近縣市，成為商業繁榮、高科技產業發達的大都會區。）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(3)中部區域有哪些特色？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（中部區域有多樣化的地形景觀，早期農、林產業發達，今日則發展出許多中小型工廠與工業區，提供就業機會給居民。）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(4)南部區域有哪些特色？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（南部區域有廣大平原與舒適氣候，盛產稻米、蔬果等農作物，而高雄市緊鄰高雄港，重工業與國際貿易發達。）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(5)東部區域有哪些特色？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（東部區域保留許多獨特的自然景觀與資源，以及多元的族群與文化資產。除了生產具有特色的農產品，也是國際知名的觀光旅遊勝地。）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1.教師請各組討論「居住的區域有哪些特色？與其他區域有什麼不同」，並將討論結果記錄在附件五「臺灣小白板」上。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（例如：我們居住在臺東縣，屬於東部區域，有優美的自然景觀，生活不像都市一樣繁忙，從事農、林、漁、牧業的人口不少。）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1.臺灣各區域受到哪些因素的影響，造成生活空間型態的差異？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2.你居住的區域有哪些特色？與其他區域有什麼不同？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活動二：區域間交通與產業的連結（80分鐘）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1.教師播放動畫「區域間交通與產業的連結」，請學生專心觀看。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2.問答：想一想，區域間的產業如何建立起連結與互動？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（可以透過便捷的交通運輸系統建立起連結與互動。）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1.教師引導學生閱讀課本第62頁的課文與圖片。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(1)區域間的各級產業為什麼要進行分工合作？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（為了滿足人們生活需求。）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(2)各區域間缺乏的物產可以如何補足？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（可以透過交通運輸來補足。）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(3)請舉例說明區域間的連結與互動如何進行？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（例如：居住在宜蘭的漁民，除了在當地販賣漁獲，也將漁獲賣給來自北部或其他區域的海鮮產品公司。海鮮產品公司購買後，可能將漁獲運送至市場或超市販售，也可能賣給工廠，加工製作成魚罐頭。）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(4)區域間各級產業的互助合作，會帶來哪些影響？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（可以幫助產業發展，也能促進區域共榮。）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(5)你居住的地方有沒有跨區的產業連結或交流呢？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（例如：我居住地方有不少毛巾工廠，製造出來的成品會運送到當地或鄰近縣市的商場販售。）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三、探究社會有絕招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1.教師說明情境。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(1)發現問題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請以情境中的茭白筍為例，或參考附件四「區域產業大探索」，選擇一個例子，思考產業不同區域間的產業是如何建立連結的？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(2)蒐集資料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我們這組以哪些方式蒐集與問題相關的資料呢？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□參考課本 □上網搜尋 □查找書籍 □戶外調查 □其他：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(3)擬定策略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請將獲得的資訊整理後，利用附件五「臺灣小白板」，並參考課本第62頁圖1，繪製出產業分工流程圖。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w w:val="120"/>
                <w:sz w:val="26"/>
                <w:szCs w:val="20"/>
              </w:rPr>
              <w:drawing>
                <wp:inline distT="0" distB="0" distL="0" distR="0">
                  <wp:extent cx="3943350" cy="695325"/>
                  <wp:effectExtent l="0" t="0" r="0" b="952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(4)行動省思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我們可以透過上方的資料得知，日常生活中的食物，需要不同產業間的合作，才能來到我們的餐桌上，供我們享用。請再思考看看，你還知道哪些產業有跨區域間的互動與連結？這些產業的發展和當地區域的特色是否有關聯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1.區域間產業的連結與互動如何進行？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2.區域間各級產業的互助合作，會帶來哪些影響？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閱E5 發展檢索資訊、獲得資訊、整合資訊的數位閱讀能力。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第十週</w:t>
            </w:r>
          </w:p>
          <w:p w:rsidR="00EE3F3B" w:rsidRDefault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第三單元交通與區域的發展、第四單元族群文化的多元與融合</w:t>
            </w:r>
          </w:p>
          <w:p w:rsidR="00155EFE" w:rsidRDefault="00155EFE" w:rsidP="006F4343">
            <w:pPr>
              <w:spacing w:line="260" w:lineRule="exact"/>
              <w:jc w:val="center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第二課區域間的產業發展有何關聯？、第一課臺灣的米食文化如何形成？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社-E-A2 敏覺居住地方的社會、自然與人文環境變遷，關注生活問題及其影響，並思考解決方法。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活動三：區域產業轉型與人口遷移（80分鐘）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1.教師引導學生思考，居住的區域內有哪些產業？是否有轉型壓力？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（依實際情況回答。）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1.教師引導學生閱讀課本第64～65頁的課文與圖片。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(1)區域間的交流為什麼越來越頻繁？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（隨著時代的變遷，臺灣的交通建設愈趨完善，區域間的交流也更顯頻繁。）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(2)鄉村人口遷移到都市，是因為哪些原因？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（因工商服務業的發展，提供大量就業機會。）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(3)鄉村在人口不斷流失的影響下，產業面臨哪些考驗？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（鄉村的農業發展因勞動力不足逐漸衰退，再加上政府開放國外農產品進口，使得農業發展面臨轉型壓力。）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(4)目前農民們採用哪些方式進行產業轉型？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有些農民在政府輔導下，改種花卉、蔬果等高價農產品，或推廣有機農業，並透過包裝設計、建立品牌與網購等方式提高銷售量，並藉由便捷的物流運送至各地。有些農民將農地轉型為休閒農場，假日時吸引都市居民跨區域進行農業體驗活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(5)農業轉型對區域產業發展有什麼影響？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（農業轉型的契機吸引部分青年返鄉參與，帶來新的觀念與技術，也為地方注入產業發展動能。）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(6)除了農村之外，哪些區域的產業也面臨產業轉型與人口遷移的問題？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（例如：濱海的漁村或是山林裡的村莊可能因就業機會不足，而使得人口外移，若是能搭配政府相關補助政策，讓產業轉型，也許可以減緩人口外流的速度，甚至吸引離鄉青年返鄉參與產業轉型。）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三、分組討論與報告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1.教師請各組討論「居住地區有哪些主要產業，以及這些產業發展的困境與轉型可採取的方式有哪些」，並將討論結果記錄在附件五「臺灣小白板」上。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（例如：我們居住地方鄰近工業區，近年來受到全球景氣影響，有工廠外移的現象，產業若要持續發展，需提升生產技術，引進高科技協助產業進行轉型。）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2.各組上臺報告討論結果，教師再將答案進行彙整。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 完成習作第三單元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color w:val="000000"/>
                <w:position w:val="2"/>
                <w:sz w:val="26"/>
                <w:szCs w:val="20"/>
              </w:rPr>
              <w:instrText>2</w:instrTex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「區域產業轉型與創新」。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1.產業轉型對區域產業發展有什麼影響？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2.居住地區有哪些主要產業？這些產業是否面臨發展的困境？可以採取的轉型方式有哪些？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活動一：族群融合的米食特色（40分鐘）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ab/>
              <w:t>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1.教師播放簡報PPT「各式各樣的米食」照片，請學生認真觀賞。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(1)我們日常生活中有各式米食，你吃過哪些？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（米飯、飯糰、粽子。）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(2)隨著不一樣的節日，我們會吃到哪些不一樣的米食？請舉例說明。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（端午節會吃粽子，元宵節會吃湯圓等。）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1.教師請學生閱讀課本第70〜71頁的課文與圖片。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(1)臺灣是一個移民社會，這讓我們的文化產生什麼樣的特質？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（不同族群的交流會產生多元的文化特質，並表現在生活的各個層面。）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(2)以米食為例，稻米作為臺灣人民主要的糧食之一，我們可以從常見的米食料理中，看出不同族群在臺灣的足跡嗎？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（原住民族的竹筒飯、漢人族群的碗粿、日本傳入的壽司、東南亞移民帶來的越南河粉等。）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(3)現今因為族群融合，人們將來自不同族群的飲食特色經過在地化、改良或創新並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融入料理，讓米食文化更豐富，轉化成為別具特色的臺灣味，請舉例說明。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（雞肉飯口味的三角飯糰、河粉蛋餅、抹茶湯圓等。）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(4)在臺灣傳統的習俗與節慶中，米也扮演重要的角色，各種米食加工食品，可作為年節代表或分享喜氣，請舉例說明。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（象徵步步高升的年糕、用紅龜粿祭拜神明、父母親會在孩童滿月時,贈送油飯給親友等。）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(5)我們過年會吃何種米食？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（年糕。）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(6)我們清明節會吃何種米食？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（草仔粿。）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(7)我們端午節會吃何種米食？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（粽子。）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(8)我們冬至會吃何種米食？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（湯圓。）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1.教師發給各組1張A4紙，各組選擇一項米食，蒐集資料或上網查詢，挑選一項米食種類，將代表意涵或是融合多元特色寫下來。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714750" cy="866775"/>
                  <wp:effectExtent l="0" t="0" r="0" b="952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1.臺灣的米食豐富多樣性，可能的原因為何？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2.說說看不同的節日會食用到不同的米食，有何特殊意義？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【海洋教育】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海E4 認識家鄉或鄰近的水域環境與產業。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閱E5 發展檢索資訊、獲得資訊、整合資訊的數位閱讀能力。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第十一週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第一課臺灣的米食文化如何形成？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活動二：臺灣的稻米耕種發展（80分鐘）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1.教師播放影片「水稻的一生——一粒米的旅行」照片集錦，學生認真觀看。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（了解稻米的成長過程需要許多天候、人為要素的配合。）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1.教師請學生閱讀課本第72〜73頁的課文與圖片。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(1)臺灣種稻的起源悠久，稻米耕種發展與什麼有密切的關係？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（與臺灣的自然環境、族群的遷移與交流有密切關係。）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(2)臺灣的何種條件適合稻米生長？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（臺灣位處季風氣候區，夏季高溫多雨的氣候，加上盆地、平原等有利灌溉的地形，很適合稻米生長。）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(3)臺灣稻米耕種的面積為何可以不斷擴展？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（不同時期政府與民間修建的水利設施，使得稻米耕種的面積不斷擴展。）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(4)如何從氣候看出臺灣適合耕作稻米？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（從平均氣溫雨量圖，可看出臺灣夏季無論南北皆高溫多雨，溼熱氣候有利於稻米生長。）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(5)如何從地形看出臺灣適合耕作稻米？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（臺灣有腹地廣大且地勢平坦的平原，適合耕作稻米。）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(6)臺灣的水利設施適合耕種稻米嗎？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（臺灣因河流湍急無法留住降雨，且冬季降雨各區不均，因此先民發展出許多儲水的農田水利設施如埤塘、水庫等，優化耕種稻米的條件。）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(7)早期種植稻米需要大量人力，臺灣的人力足夠嗎？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（清代來臺的移民帶來大量勞動力，並引進耕種技術，因此可逐漸提高稻米產量。）(8)日治時期，由於飲食習慣的差異，日本人引進新的水稻品種，研發出何種今日臺灣耕種範圍最廣的米？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（蓬萊米。）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(9)中華民國政府來臺，進行何種政策改革，讓農民擁有自己的農田，不僅改善生活,也讓全臺稻米產量更迅速提升？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（實施土地改革。）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(10)當時土地改革政策的內容有哪些？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（民國38年起，陸續實施土地改革政策，政府收購地主的土地後，開放農民認購，讓農民有自己的田地，提高生產意願，稻米產量因此增加。）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ab/>
              <w:t>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1.教師以「影響臺灣稻米耕種發展的因素」為主題，引導全班學生共同討論，並將討論結果記錄在附件六「學習策略小白板」上。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267075" cy="1304925"/>
                  <wp:effectExtent l="0" t="0" r="9525" b="952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1.臺灣的自然條件是否適合稻米耕作？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2.臺灣除了自然條件外，還有什麼人為因素適合稻米耕作？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活動三：米食文化的轉變與轉機（40分鐘）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1.想想看，現在大家的飲食除了米食以外還有哪些選擇？飲食習慣的改變對稻米耕作會產生什麼影響？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（除了米食以外，近年來飲食多了像是牛排、漢堡的選擇。多元的飲食習慣，會造成稻作產量過多的問題。）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1.教師請學生閱讀課本第74〜75頁的課文與圖片。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(1)臺灣人每年食用稻米的數量逐年下降，可能是什麼原因呢？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（隨著全球化發展以及新住民的加入，愈來愈多異國美食引進臺灣，人們有更多元的飲食選擇，因此近年來，臺灣人每年食用稻米的數量逐年下降。）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(2)飲食習慣的改變，加上臺灣對外開放農產品進口，會造成什麼影響？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（稻米的種植面積逐漸縮減，部分農地停止耕種稻米或轉種其他作物。）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(3)面對多元飲食的發展，我們該如何提升米食的競爭力？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（政府與民間共同合作，朝向有機、無毒的農業發展，提升稻米品質，並建立特色品牌，讓更多消費者願意購買臺灣米與多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元的米食商品，支持農民繼續友善耕作。）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(4)我們可以怎麼做，讓農業生產、食物安全與生態環境，取得平衡並永續發展？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（全民共同實踐「吃當季、食在地」的生活方式，讓農業生產、食物安全與生態環境,取得平衡並能永續發展。）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1.教師讓學生分組，討論現今米食文化的問題。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781425" cy="1371600"/>
                  <wp:effectExtent l="0" t="0" r="952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1.完成習作第四單元1「米食文化在臺灣」。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1.面對民眾多元飲食的選擇，我們該如何提升米食的競爭力？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2.我們該如何在農業發展、食物安全及生態環境間取得平衡？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第十二週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第二課臺灣的服飾融合哪些文化？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活動一：原住民族的傳統服飾（80分鐘）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1.教師播放簡報PPT「各式各樣的原住民族服飾」照片，請學生認真觀賞。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(1)你知道原住民族的服飾為什麼有這麼多變化嗎？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（因為有很多族，每一族的服飾又都不一樣。）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(2)你知道有部分的圖騰只能用在特定人士的服飾上嗎？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（例如：排灣族的傳統服飾，只有貴族才能繡上百步蛇紋或人頭紋。）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1.教師請學生閱讀課本第76〜77頁的課文與圖片。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(1)傳統原住民族製作衣物所需的原料，多取材於哪裡？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（自然環境。）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(2)請舉例說明？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（例如：鄒族男子將捕獲的鹿、山羊等動物的皮革，製成皮衣或披肩;布農族女子將苧麻製成麻線，以此為織布原料。）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(3)鄒族頭目身穿皮衣，皮帽上插著帝雉的尾羽，這是什麼的象徵？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（象徵鄒族勇士。）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(4)布農族女性服飾的顏色，以藍、黑色為主，是受到什麼族群的影響？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（受到漢人影響。）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(5)與布農族的生活息息相關，從衣服到日常用的網袋、繩子，是以什麼作為原料？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（苧麻。）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(6)原住民族傳統服飾上的圖案，與什麼有密切關係？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（與文化及信仰有密切關係。）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(7)請同學舉例說明原住民族傳統服飾上的圖案象徵？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（例如:排灣族的傳統服飾，只有貴族才能繡上百步蛇紋或人頭紋；泰雅族服飾上的菱形狀花紋，根據傳說象徵祖靈之眼，代表祖先的保佑及告誡。）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(8)原住民族舉辦慶典時，多會穿著什麼服飾？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（為了表達對族群的認同與文化傳承，會穿著傳統服飾。）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(9)今日，原住民族平日穿著的服裝雖已現代化，但在特定節慶與祭典時，仍會穿戴傳統服飾與配件是為什麼呢？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（展現出對族群的認同與文化傳承。）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1.教師發給各組1張A4紙，各組選擇一項原住民族的傳統服飾，蒐集資料或上網查詢，將服飾文化特色摘要記錄下來。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848100" cy="1228725"/>
                  <wp:effectExtent l="0" t="0" r="0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1.原住民族服飾文化的由來？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2.原住民族服飾文化的特殊性？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活動二：不同時期的服飾選擇（40分鐘）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1.教師播放簡報「早期人們服飾」照片集錦，請學生想一想為何早期人們是這樣的服飾穿著。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（例如：長袍馬褂、客家藍衫、旗袍。）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1.教師請學生閱讀課本第78〜79頁的課文與圖片。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(1)清代來臺灣開墾的移民，因工作勞動的需求，多穿著什麼？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（漢衫及褲子。）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(2)在重要節日時，大家會換上什麼樣的服飾？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（男性會換上長袍馬褂，婦女穿上成套衫裙，有些服飾上則有精美刺繡。）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(3)早期臺灣不生產布料，因此製作衣服所需的棉布、麻布等，多由哪裡進口？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（由中國大陸進口。）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(4)而生活在靠山區的客家族群，是如何製作便於勞動的客家藍衫？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（以植物為染劑，選擇耐洗、耐用的布料染色後，剪裁而成。）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(5)清帝國時期的閩南人，在較為正式的場合會穿著什麼服飾？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（長袍馬褂。）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(6)日治時期的臺灣，人們穿著的服飾選擇受到何種影響？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（受到日本化與西化的影響。）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(7)日治時期，隨著西式教育發展，學生到校外參拜神社、參與團隊競賽或日常生活會穿著什麼？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（由各級學校訂定校服規範，學生必須穿著制服。）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1.教師以「不同的服飾文化」為主題，引導全班學生共同討論，並將討論結果記錄在附件六「學習策略小白板」上。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810000" cy="12477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1.臺灣早期人們服飾有哪些特殊性？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2.日治時期的服飾文化對臺灣日後服飾穿著的影響？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第十三週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第二課臺灣的服飾融合哪些文化？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活動三：現今多元融合的服飾（120分鐘）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1.教師請同學想一想並發表走在路上看到大家的穿著、服飾有哪些。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（T恤、牛仔褲、個性服裝等。）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1.教師請學生閱讀課本第80頁的課文與圖片。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(1)今日臺灣街頭有各式多元的服飾選擇，可能是什麼原因？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（可能是來臺的新住民或移工，穿著傳統服飾慶祝重要節日。）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(2)隨著各族群間的交流日趨頻繁，服裝款式更發展出跨文化的設計，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說說看你知道的有什麼？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（印有日本動漫圖案的T恤、中式旗袍結合西式婚紗，或是將傳統客家印花布料製成頭巾等。）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(3)在臺灣，我們會看到新住民穿著穆斯林傳統服飾做禮拜，對於不同的服飾文化我們該有什麼樣的態度？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（尊重不同文化及不同服飾穿著。）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1.教師讓學生分組，討論現今多元且豐富的服飾穿著。</w:t>
            </w:r>
          </w:p>
          <w:p w:rsidR="00155EFE" w:rsidRDefault="00155EFE">
            <w:pPr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b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4086225" cy="923925"/>
                  <wp:effectExtent l="0" t="0" r="9525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62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1.完成習作第四單元2「原住民族傳統服飾的時尚美學」。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1.臺灣現今的服飾文化是如何？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2.我們該用何種態度來面對多元服飾文化？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第十四週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第四單元族群文化的多元與融合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第三課臺灣流行音樂與文化的關聯？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社-E-B3 體驗生活中自然、族群與文化之美，欣賞多元豐富的環境與文化內涵。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社-E-C3 了解自我文化，尊重與欣賞多元文化，關心本土及全球議題。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活動一：聽見不同時代的流行音樂（80分鐘）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1.教師播放不同時期的音樂數首，請學生認真欣賞。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(1)說說看，不同時期的流行音樂帶來什麼感覺？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（例如：鄧雨賢時期的音樂感覺是壓抑的，不像現今的流行音樂自由又奔放。）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(2)音樂創作者所處的年代跟創作的歌曲有關係嗎？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（有，像是梅花的歌詞與旋律，與當時激勵人民要有愛國情操是有關連性的。）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1.教師請學生閱讀課本第82〜83頁的課文與圖片。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(1)日本統治時期，西式音樂被列入學校教育，臺灣出現第一家唱片公司，培育專業歌手及詞曲創作者，像是哪一位創作者呢？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（例如:鄧雨賢，他創作的歌曲傳唱至今已成為經典。）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(2)戰後，臺灣與美國有密切的合作關係，美國流行文化也隨之傳入，西洋歌曲受到許多年輕人喜愛。當時有哪些元素融入的音樂呢？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（當時，兩岸之間處於軍事對立，政府為培養人民愛國精神，因此推廣愛國歌曲，使其也成為當時的流行音樂。）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(3)解嚴後，臺語歌曲為何開始展現了不同風貌？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（解嚴後，臺灣社會與文化的開放，對傳統臺語歌曲產生影響，有的融入搖滾音樂，有的提出對社會的批判，有的唱出對鄉土的思念，臺語歌開始展現了不同風貌。）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(4)近年來臺灣流行音樂的趨勢為何？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（隨著臺灣經濟的改善，流行音樂成為社會大眾關注的娛樂，臺灣的歌手、樂團與偶像團體，無論詞曲創作或演唱，都曾是華人地區流行音樂的指標，除傳唱度高，在各大音樂平臺也有很高的點閱率。）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(5)鄧雨賢與唱片公司合作，創作出哪些知名的歌曲？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（四季紅、月夜愁、望春風、雨夜花。）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(6)以中華民國的國花「梅花」為主題，編寫成愛國歌曲梅花，其目的為何？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（激發民眾的愛國心。）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(7)本土新音樂的時代，臺語歌曲蓬勃發展，請舉例說明有哪些特色。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（林強的向前走將搖滾融入臺語歌，打破傳統臺語歌的悲情曲風，以輕快的旋律、充滿抱負的歌詞讓人耳目一新。）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(8)請舉出現今華語流行的代表歌手。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（例如：周杰倫、蔡依林。）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三、分組查詢與報告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1.教師發給各組1張A4紙，各組選擇一個時代背景，蒐集資料或上網查詢，將背景特色及代表歌手、歌曲討論後寫下。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3905250" cy="10858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2.各組派一位學生上臺報告。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3.教師在分組報告完成後，給予回饋與建議。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1.不同時期的生活背景是否會創作出不同的流行音樂？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活動二：生活中音樂的多樣選擇（40分鐘）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1.播放現今流行的音樂，並請同學發表自己喜愛的流行音樂是什麼？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（例如：韓國偶像團體的流行歌曲、華語流行音樂、西洋流行音樂。）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1.教師請學生閱讀課本第84～85頁的課文與圖片。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2.教師引導學生進行問答：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(1)臺灣現今的流行音樂，融入不同的語言、族群與文化，展現出更多元豐富的作品，請舉例說明。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原住民歌手以族語創作音樂，分享原住民族文化；流行音樂歌手以西方嘻哈音樂的節奏及押韻特色，創作出不同的臺語歌，受到更多族群喜愛；新生代樂團融合多種語言，同時搭配中、西方樂器，展現出音樂的包容性與多變風格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(2)臺灣每年規模最大的音樂獎項活動「金曲獎」，隨著社會的變遷與開放，做了什麼樣的調整與改變？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（金曲獎從最早以華語歌曲競賽為主，陸續增加臺灣本土語言音樂、傳統音樂、戲曲表演等不同類型的音樂獎項。）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(3)目前各種影音平臺，都可以同步播放日本、韓國、西洋等國際流行音樂，這在音樂文化上具有什麼意義呢？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（反映出臺灣的音樂已從主流的華語，走向不同族群與文化，共同發展與相互學習，並融合在民眾的各種生活情境中。）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三、共同討論與歸納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1.教師讓學生分組，分享同學喜愛的流行音樂。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4133850" cy="6000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2.教師根據討論結果，給予回饋與建議，並強調臺灣流行音樂已走向不同族群與文化，共同發展與相互學習，並融合在民眾的各種生活情境中。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四、習作習寫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1.完成習作第四單元3「聽見不同時期的生活」。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教師透過以下問題讓學生建構本節課的學習重點：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1.現今臺灣流行音樂的趨勢？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2.透過多元流行音樂的發展，我們可以學習到什麼？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多E6 了解各文化間的多樣性與差異性。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第十五週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第一課臺灣品牌何時開始揚名國際？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活動一：臺灣茶外銷世界的經濟奇蹟（80分鐘）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1.教師播放臺灣吧影片「想找茶？來天龍國找我吧！」。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2.影片網址：https://www.youtube.com/watch?v=fZXyRsbkLz0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教師引導學生閱讀課本第90頁。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1.教師指導學生閱讀課本第90頁「亞洲主要茶區分布示意圖」。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2.觀察茶樹的分布區域與緯度的關係。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3.說說看，在北緯幾度之間，是茶樹分布較多的地方？你覺得這些地方的位置與氣候間有什麼關聯？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（茶樹多分布在北緯20～30度間。此區域氣候溫暖，不過冷或過熱。）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1.觀察課本第90頁圖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begin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 xml:space="preserve"> eq \o\ac(○,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position w:val="2"/>
                <w:sz w:val="26"/>
                <w:szCs w:val="20"/>
              </w:rPr>
              <w:instrText>1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instrText>)</w:instrTex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fldChar w:fldCharType="end"/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「臺灣茶園分布圖」，請觀察臺灣茶園主要分布在什麼地形？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（丘陵、山地。）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2.請參考分布圖並上網查找適合茶樹生長的要素，並說明為什麼臺灣的地形與氣候很適合茶樹生長？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（茶園土壤首需排水良好、表土深、土質疏鬆，而茶樹生長最適宜的平均溫度在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18~25℃之間，低於5℃時，茶樹停止生長，高於40度時茶樹容易死亡；長期乾旱或年降雨量少於1,500公釐的地區，亦不適於茶樹的經濟栽培。因為臺灣有丘陵及山地，且位於北緯25度左右，氣候溫暖潮溼，利於茶樹生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3.北緯25度有那些知名茶種？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（阿薩姆紅茶、雲南普洱茶、凍頂烏龍茶等。）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4.臺灣在清帝國時期便已開始種植茶葉且聞名世界，當時為什麼要先賣到中國加工？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（因為臺灣早期缺乏製茶工廠，需先賣到中國加工後再外銷至其他國家。）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五、閱讀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教師引導學生閱讀課本第91頁。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六、讀圖123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1.教師指導學生閱讀課本第91頁「茶、糖、樟腦出口值」。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2.橫軸代表年分；縱軸代表出口值（萬兩）。仔細觀察茶、糖、樟腦出口的增減情形。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（當時主要出口農產品為茶、糖、樟腦，而相較於糖與樟腦，茶葉在1870年代開始出口值大幅成長。）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3.說說看，茶葉出口大幅成長的主要原因是什麼？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（開港通商後，茶葉開始銷售到其他國家，福爾摩沙茶更成了世界著名的品牌。）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七、共同討論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1.臺灣的茶葉從什麼時候開始以「福爾摩沙茶（Formosa Tea）」銷售到世界各地？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（開港通商後。）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2.為什麼大稻埕在通商後變得繁榮熱鬧？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（因為淡水港的通商使大稻埕成為重要的茶葉貿易集散中心。）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3.到了日本統治期間，臺灣茶業的發展有哪些轉變？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（在許多地方設置茶樹栽培實驗場，針對茶樹進行研究與改良。）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4.南投縣魚池鄉在日治時期成功栽培了什麼茶種，並受到歐、美國家熱烈歡迎？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（阿薩姆紅茶。）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八、統整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1.哪些因素使臺灣茶成為外銷世界的經濟奇蹟？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活動二：臺灣茶的轉變與創新（40分鐘）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一、複習與引起動機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1.教師播放臺灣吧影片「臺灣第一個經濟奇蹟！？臺灣茶外銷全世界的秘密！」。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2.影片網址：https://www.youtube.com/watch?v=GbD7HjavcA4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教師引導學生閱讀課本第92～93頁。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1.教師指導學生閱讀課本第92頁「茶葉進口量、出口量」。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2.橫軸代表年分；縱軸代表茶葉進、出口量（百萬公斤）。請觀察茶葉進口量與出口量的趨勢變化。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（臺灣茶葉外銷量下降，由茶葉出口國轉為茶葉進口國。）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3.說說看，為什麼會有這樣的轉變？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（因為臺灣工人薪資提高，茶葉生產成本增加，難以與其他國家競爭，逐漸失去外銷優勢。）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1.臺灣為什麼開始發展高山茶？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（日治後期，臺灣因戰爭而出現糧食短缺的問題，許多茶農改種糧食作物。戰後因人口增加，原本種植茶葉的丘陵成為居住地，茶葉的種植因此轉而前往高山地區，開始發展高山茶。）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2.阿里山高山茶有哪些特色？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（因海拔高且雨量充沛，茶葉帶有清新花香。）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3.為什麼行政院農委會要推動茶葉產銷履歷制度？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（近年來人們開始重視養生與環保，強調有機、無農藥的茶葉產品愈來愈多，而產銷履歷制度能結合有機、產地證明與農藥檢測標章，健全茶產業發展。）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4.臺灣有哪些與茶相關的產業或活動？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（瑞竹國小推動小小茶藝師培訓課程，教導學童如何泡茶與茶道文化；貓空地區的休閒茶館吸引民眾前往品茶。）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五、共同討論與發表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1.請上網查找，除了阿里山之外，臺灣還有哪些高山也種植高山茶。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（杉林溪、大禹嶺、福壽山、梨山等。）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2.請分組討論日常生活中有哪些茶飲料或相關商品？你嘗試過哪些呢？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（便利商店罐裝茶飲、手搖飲、茶餐廳等。）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3.請分組討論臺灣茶產業如何走向高品質、精緻化的路線，且能陸續推廣至國際？請將資料整理後上臺發表。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（各地茶農發展具在地特色的茶種並透過比賽打響名號；透過產銷履歷制度建立品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牌形象；罐裝茶飲與手搖飲商店的普及。）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六、統整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1.臺灣茶產業透過哪些方式轉變與創新？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第十六週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第一課臺灣品牌何時開始揚名國際？、第二課臺灣如何成為世界的科技島？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活動三：與世界相連的臺灣產品（40分鐘）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教師引導學生閱讀課本第94頁。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1.除了茶葉外，臺灣還有哪些外銷農產品？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（蘭花、香蕉、臺灣鯛等。）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2.這些農產品運用哪些方式使臺灣有更多外銷機會？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（品種改良、檢測認證與儲存設備改進等。）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3.臺灣農產品主要出口到哪些國家？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（中國、日本、美國、越南、泰國等。）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4.請參考課本第94頁，挑選一個例子，分組討論並說明臺灣產品為何能躍上世界舞臺。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（臺灣香蕉，因為通過農委會的農業規範優良認證，獲得日本肯定，被選為東京奧運選手村的食材。）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三、探究社會有絕招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1.教師說明情境。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2.教師引導學生完成探究活動步驟。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(1)發現問題：從茶到臺灣鯛，臺灣農業在各個面向都經歷了許多變化。請以課本提到的一項產品為例，探究這項產品從過去到現在的發展歷程？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(2)蒐集資料：我們這組用哪些方法蒐集與問題有關的資料？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（翻閱課本、上網搜尋、查找書籍、戶外調查、其他方式。）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(3)擬定策略：請將蒐集到的資料，透過附件六「學習策略小白板」，繪製成T表或流程圖。</w:t>
            </w:r>
          </w:p>
          <w:p w:rsidR="00155EFE" w:rsidRDefault="00155EFE">
            <w:pPr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drawing>
                <wp:inline distT="0" distB="0" distL="0" distR="0">
                  <wp:extent cx="2762250" cy="885825"/>
                  <wp:effectExtent l="0" t="0" r="0" b="952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(4)行動省思：透過上方活動，我們知道了臺灣農產轉型的歷程。你也可以再想一想，除了課本提到的，還有哪些農業改良的例子嗎？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1.臺灣農產透過哪些方式轉型並與世界相互連結？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活動一：高科技產業關鍵性地位（40分鐘）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1.請學生事先查詢資料，回家詢問家中長輩（爺爺、奶奶、爸爸、媽媽、哥哥或姐姐）使用過哪些手機，並查詢手機演變史（也可以自訂搜尋主題，與資訊科技有關即可），把資料帶至課堂中，與小組共同整理出科技的進展，進而察覺科技的發展與進步。 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2.了解資訊科技的進步後，教師引導提問，請學生思考他們對臺灣的高科技產業有哪些印象。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教師引導學生閱讀課本第96～97頁。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1.中華民國治理臺灣後，為什麼選擇高科技產業作為未來發展？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（因臺灣資源有限。）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2.政府透過哪些方式發展高科技產業？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（在民國69年設立科學園區，輔導廠商發展高科技產業，鼓勵企業投資與研發。）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3.產業升級後，政府還做了哪些措施加速臺灣高科技產業的發展？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（推動教育改革廣設大學，提升整體國民的素質與能力；鼓勵大學與企業合作，培育科技產業所需人才。）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4.觀察高科技產業聚落圖，請說明你有哪些發現？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（臺灣第一座科學工業園區在新竹設立；臺灣高科技廠商從事代工也從事相關產品的研發；新竹科學園區鄰近有國立清華大學與國立陽明交通大學等學校，設立相關學院與科系，培育了許多理工人才。）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5.國際知名大廠與臺灣簽署跨國計畫，共同研發哪些具實用價值與創新技術的產品？（研發超小體積的晶片，運用在手機、汽車與醫療器材等商品。）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6.臺灣高科技產業有哪些商品持續在世界舞臺發光？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（晶圓市占率世界第一；臺灣的宏碁、華碩為世界前6大筆電品牌。）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7.分組與同學討論，你看過或使用過哪些臺灣品牌的高科技產品？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（筆電、手機等。）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1.臺灣為什麼能夠成為世界的科技島？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lastRenderedPageBreak/>
              <w:t>活動二：高科技產業的影響與轉變（40分鐘）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一、閱讀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教師引導學生閱讀課本第98～99頁。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二、讀圖123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1.教師指導學生閱讀課本第98頁「高科技產業每年平均工時」。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2.橫軸為國家名稱；縱軸為每年平均工時（小時）。請觀察不同國家高科技產業的工時長短。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（臺灣的每年平均工時為2071小時，高出其他國家許多。）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3.說說看，你認為較長的工時為臺灣創造哪些效益，又會造成什麼問題？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（使生產線能24小時不停運作，提高生產效能。但因此造成勞工過勞問題。）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三、共同討論與發表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1.高科技產業如何為臺灣帶來經濟成長？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（例如：臺灣晶片的出口值占總出口值的近四成，是臺灣出口的主力。）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2.高科技產業對社會造成哪些問題？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（因24小時運轉的生產線，勞工工時相對拉長，可能產生過勞問題。）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3.想一想，過勞問題應該如何處理和解決？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（督促政府與相關單位共同重視和改善。）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4.高科技產品的生產對環境有哪些影響？請分組討論後上臺發表。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生產過程需使用大量的水與能源，對天然資源有限的臺灣造成負擔，民生用水與供電也可能產生影響。建造高科技產業工廠需要大片土地，也可能使林地、農地或動物棲息地減少。生產過程所排放的廢水與廢氣，如果沒有妥善處理，對環境將造成嚴重破壞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5.目前有高科技廠商運用哪些方式，達到永續發展的目標？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（使用綠能科技，打造節能、減碳與低汙染的生產線，例如：認購綠電或自行興建綠能發電設施、以再生水廠將工業廢水重複利用，不搶民生用水且不造成環境汙染。）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6.想一想，早期臺灣犧牲了生態環境，換來經濟上的發展。請思考如果回到過去，你會如何在經濟與環保間做選擇？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（在開發的同時要更全面的考量環境資源的保護，並嚴格執行對於廢水、廢氣的處理與排放。）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教師透過以下問題讓學生自己建構本節課的學習重點：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1.臺灣高科技產業為社會與環境帶來哪些影響？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習作評量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第十七週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第五單元產業變遷與展望、第六單元時空採訪員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第三課臺灣人口轉變對產業發展的影響？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社-E-B2 認識與運用科技、資訊及媒體，並探究其與人類社會價值、信仰及態度的關聯。</w:t>
            </w:r>
          </w:p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活動一：少子化社會的產業轉變（40分鐘）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1.教師引導學生觀察課本第100頁下方圖表「臺灣人口年齡比例」，並鼓勵學生表達從圖表看到了哪些訊息。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2.教師統整並補充說明：此圖表說明臺灣老年人口預估比例會愈來愈高、幼年人口和青壯年人口比例會愈來愈低。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二、問題與討論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教師引導學生閱讀課本第100～101頁課文及圖片，並回答下列問題。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1.目前臺灣人口結構遇到哪些問題？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（臺灣人口面臨少子化危機。）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2.少子化會造成哪些問題？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（勞動人口將愈來愈少。）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3.因應少子化危機，政府做了哪些事情？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（推出獎勵生育的政策、延後退休政策、引進外籍移工等。）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4.除了政府推出的政策外，民眾透過哪些事項應對人力短缺的狀況？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（農民利用科技幫助耕種、工廠導入自動化設備生產產品、服務業使用智慧科技設備打造無人商店或旅館等。）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三、觀賞影片與討論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教師播放「臺灣步入高齡社會 動畫大數據剖析生活趨勢」，請學生專心觀看，結束後進行討論。https://www.youtube.com/watch?v=1HDvWjjEikc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1.2016年，約幾個年輕人要養一個老人？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（大約5.6個年輕人要養1個老人。）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2.2031年，預估幾個年輕人要養一個老人？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（大約2.6個年輕人要養1個老人。）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3.2061年，預估幾個年輕人要養一個老人？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（大約1.3個年輕人要養1個老人。）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4.年輕人口的負擔將會發生什麼狀況？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（年輕人的負擔將愈來愈大。）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5.年輕人口的負擔愈來愈大，你有什麼感受？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（請學生依實際情形作答。）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四、統整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教師透過以下問題讓學生建構本節課的學習概念：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1.因應少子化現象，未來哪些人力工作可能會被科技取代？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活動二：高齡社會的產業創新（40分鐘）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一、引起動機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1.教師引導學生觀察課本第102頁下方圖表，並鼓勵學生表達從中看到了哪些訊息。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2.教師統整並補充說明：此圖表說明臺灣老年人口預估比例會愈來愈高，民國107年臺灣已成為高齡社會。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二、問題與討論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教師引導學生閱讀課本第102～103頁課文及圖片，並回答下列問題。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1.老年人口比例到達7%，稱為什麼？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（高齡化社會。）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2.老年人口比例到達14%，稱為什麼？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3.老年人口比例20%以上，稱為什麼？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（超高齡社會。）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4.目前臺灣是哪一種社會型態？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（高齡社會。）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5.臺灣進入高齡社會後，出現了哪些現象？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（對無障礙環境與長期照護的需求增加。）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6.因應高齡社會，出現哪些科技產品？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（智慧手錶；可以即時監測長輩的健康狀態；GPS定位手錶可以預防失智長輩走失；智慧語音系統讓視力退化或行動不便的長輩能輕鬆操作電器設備。）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教師透過以下問題讓學生建構本節課的學習概念：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1.家中長輩使用過哪些智慧科技？如果你是科學家或商人，你還希望研發出什麼商品來幫助長輩？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活動一：回顧與感受（40分鐘）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一、複習舊經驗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教師引導學生閱讀目次頁，以及本學年學過的各個單元，請學生回想並回答下列問題：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1.如果我們想穿梭時空，回到過去某個時代，過去這一年所學的單元中，有哪些學到的內容是相關連的？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(1)臺灣！我的家：臺灣史前時代的文化與特色。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(2)考古傳說見臺灣、臺灣登上世界舞臺、移墾臺灣的拓荒者、太陽旗下的統治、走向自由民主之路：認識許多影響臺灣的事件與人物。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(3)走向自由民主之路：了解臺灣民主政治的發展。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(4)族群文化的多元與融合：學習了臺灣多元的族群與文化。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2.如果要用簡單的關鍵詞，替這些單元寫下特別有印象的內容，你會寫下什麼？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(1)臺灣！我的家：世界地圖、臺灣地圖、氣候、氣象災害、洋流、烏魚文化、關鍵位置、海洋國家等。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(2)考古傳說見臺灣：火、貝塚、就地取材、狩獵、農業、鐵器、干欄式房屋、臺灣玉、玻璃珠、與自然共存、我們的共享文化等。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(3)臺灣登上世界舞臺：航海技術、熱蘭遮堡、普羅民遮城、鹿皮、國姓爺鄭成功、營、新港文書、紅毛城、虱目魚、孔子廟、媽祖、基督教等。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(4)移墾臺灣的拓荒者：渡臺限制、械鬥、民變、水圳、市街興起、一府二鹿三艋舺、開港通商、沈葆楨、劉銘傳、治理政策轉為積極、西式砲臺、鐵路、電報、現代化發展、平埔族、霧峰林家、大家族、</w:t>
            </w: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漢人文化、書院、斯文豪、約翰湯姆生、馬雅各、馬偕等。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(5)臺灣山海變奏曲：板塊擠壓、侵蝕作用、平原、盆地、丘陵、台地、山林、海岸地形、土地過度開發、保護海岸資源等。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(6)太陽旗下的統治：殖民統治、警察制度、公共衛生醫療、專賣制度、小學校、公學校等。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(7)走向自由民主之路：二二八事件、戒嚴、解嚴、社會改革、民間團體等。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(8)交通與區域的發展：公路、鐵路、海空運、北中南東等。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(9)族群文化的多元與融合：米食文化、原住民族的傳統服飾、清帝國時期的人民服飾、日治時期不同的服飾選擇、動漫T恤、客家頭巾、流行音樂與金曲獎等。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(10)產業變遷與展望：福爾摩沙茶、阿薩姆紅茶、手搖飲、臺灣鯛、新竹科學園區、晶圓、筆電、少子化、無人商店、高齡社會、智慧科技等。）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二、探索感興趣的主題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1.教師引導學生將關鍵詞寫在便條紙或紙卡上，並將這些關鍵詞排在各組的桌上。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2.每位學生從裡頭挑選最感興趣或還想再了解的3～5個主題，做上記號。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3.小組內輪流分享，讓每位學生描述自己挑選的1～2個主題，以及感到有興趣或好奇的地方在哪裡。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4.各組挑選一個重複性最高的主題。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課堂中學過的主題都與我們的生活息息相關，我們可以挑選感興趣的主題，透過資料的查詢與閱讀，去做延伸學習。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【環境教育】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環E4 覺知經濟發展與工業發展對環境的衝擊。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第十八週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活動二：我感興趣的人物（40分鐘）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一、分組討論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教師引導學生以分組方式閱讀課本第109頁，回答下列問題：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1.如果能夠穿梭時空，你想訪問誰？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（例如：與荷蘭人海戰時的鄭成功、來臺傳教的馬偕醫師、水牛群像的作者黃土水、長濱文化的人類、皇民化運動時的民眾等。）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二、摘要整理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各組可以透過小組投票或其他方式，選出一位想要訪問的對象，並簡單發表。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活動三：蒐集資料（80分鐘）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一、閱讀與問答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教師引導學生閱讀課本第110頁，回答下列問題：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1.課本中提到可以從哪些角度認識受訪者？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（例如：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人-他是誰？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事-他當時經歷了什麼事？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時-他生活在什麼時代？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地-他身處的環境狀況是如何？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 xml:space="preserve">  物-和他有關的物品是什麼？）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二、實作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教師引導學生小組分工，利用電腦、平板或其他數位資源，實際上網查找相關資料。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三、摘要整理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教師引導學生參考課本第111頁下方表格，將查到的資料整理出來。（例如：）</w:t>
            </w:r>
          </w:p>
          <w:p w:rsidR="00155EFE" w:rsidRDefault="00155EFE">
            <w:pPr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/>
                <w:noProof/>
                <w:color w:val="000000"/>
                <w:sz w:val="26"/>
                <w:szCs w:val="20"/>
              </w:rPr>
              <w:lastRenderedPageBreak/>
              <w:drawing>
                <wp:inline distT="0" distB="0" distL="0" distR="0">
                  <wp:extent cx="3867150" cy="1000125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lastRenderedPageBreak/>
              <w:t>第十九週</w:t>
            </w:r>
          </w:p>
          <w:p w:rsidR="00EE3F3B" w:rsidRDefault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ascii="標楷體" w:eastAsia="標楷體" w:hAnsi="標楷體"/>
                <w:snapToGrid w:val="0"/>
                <w:sz w:val="26"/>
                <w:szCs w:val="20"/>
              </w:rPr>
            </w:pPr>
          </w:p>
          <w:p w:rsidR="00EE3F3B" w:rsidRDefault="00EE3F3B" w:rsidP="00EE3F3B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評量週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</w:p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t>活動四：我想知道的事（120分鐘）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一、整理資料擬訂題目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1.教師引導學生閱讀課本第112～113的內容，依據整理的資料擬訂出題目。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二、將問題分類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1.教師引導學生將問題進行分類。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（例如：詢問他發生什麼事、詢問他的感覺、詢問他的看法、其他等。）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三、角色扮演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1.和小組同學進行角色扮演，一人負責提問，一人負責扮演受訪者。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  <w:tr w:rsidR="00155EFE" w:rsidTr="00155EFE">
        <w:trPr>
          <w:trHeight w:val="1827"/>
        </w:trPr>
        <w:tc>
          <w:tcPr>
            <w:tcW w:w="109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jc w:val="center"/>
              <w:rPr>
                <w:rFonts w:eastAsiaTheme="minorEastAsia"/>
                <w:snapToGrid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napToGrid w:val="0"/>
                <w:sz w:val="26"/>
                <w:szCs w:val="20"/>
              </w:rPr>
              <w:t>第二十週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 w:rsidP="006F4343">
            <w:pPr>
              <w:spacing w:line="260" w:lineRule="exact"/>
              <w:jc w:val="center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第六單元時空採訪員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</w:t>
            </w:r>
          </w:p>
        </w:tc>
        <w:tc>
          <w:tcPr>
            <w:tcW w:w="179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t>社-E-B1 透過語言、文字及圖像等表徵符號，理解人類生活的豐富面貌，並能運用多樣的表徵符號解釋相關訊息，達成溝通的目的，促進</w:t>
            </w: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6"/>
              </w:rPr>
              <w:lastRenderedPageBreak/>
              <w:t>相互間的理解。</w:t>
            </w:r>
          </w:p>
        </w:tc>
        <w:tc>
          <w:tcPr>
            <w:tcW w:w="496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 w:val="26"/>
                <w:szCs w:val="20"/>
              </w:rPr>
              <w:lastRenderedPageBreak/>
              <w:t>活動五：時空記者會（120分鐘）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一、分組發表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各組上臺發表。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二、討論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1.發表結束後，教師引導各組學生回答下列問題：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(1)在聆聽過程中，我印象最深刻的是哪位人物？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 xml:space="preserve">  （例如：黃土水。）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(2)我觀察到的小組用哪些項目進行資料蒐集與報告？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（例如：人、事、時、地、物。）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(3)這個小組的呈現方式有哪些優點？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lastRenderedPageBreak/>
              <w:t>（例如：時代背景清楚、人物圖片多、資料詳細、時間規畫恰當等。）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(4)這個小組呈現方式有什麼可以再改進更好的？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（例如：文字資料內容更簡潔、字體更大更清楚、作品或故事介紹可以更明確等。）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2.教師引導學生將列出的建議與優點寫在便條紙上，回饋給報告的組別。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3.各組可以將規畫單貼在布告欄，供同學們參觀。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三、統整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教師整理各組的優點與建議，歸納出發表的相關事宜：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1.透過分組討論與資料查找，可以學會有系統的規畫出有主題且可執行的方案。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2.透過分組發表活動，可以有系統的呈現資料，未來更可以針對自己感興趣的部分去做延伸與學習，後續再根據自己的興趣、其他學習主題，了解更多歷史上的人物。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lastRenderedPageBreak/>
              <w:t>平時上課表現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Cs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Cs/>
                <w:color w:val="000000"/>
                <w:sz w:val="26"/>
                <w:szCs w:val="20"/>
              </w:rPr>
              <w:t>口頭評量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【多元文化教育】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多E3 認識不同的文化概念，如族群、階級、性別、宗教等。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b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sz w:val="26"/>
                <w:szCs w:val="20"/>
              </w:rPr>
              <w:t>【閱讀素養教育】</w:t>
            </w:r>
          </w:p>
          <w:p w:rsidR="00155EFE" w:rsidRDefault="00155EFE">
            <w:pPr>
              <w:spacing w:line="260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color w:val="000000"/>
                <w:sz w:val="26"/>
                <w:szCs w:val="20"/>
              </w:rPr>
              <w:t>閱E6 發展向文本提問的能力。</w:t>
            </w:r>
          </w:p>
        </w:tc>
      </w:tr>
    </w:tbl>
    <w:p w:rsidR="00155EFE" w:rsidRDefault="00155EFE" w:rsidP="00155EFE">
      <w:pPr>
        <w:jc w:val="center"/>
        <w:rPr>
          <w:rFonts w:ascii="標楷體" w:eastAsia="標楷體" w:hAnsi="標楷體"/>
        </w:rPr>
      </w:pPr>
    </w:p>
    <w:p w:rsidR="00DC4BFB" w:rsidRPr="00155EFE" w:rsidRDefault="00DC4BFB" w:rsidP="005A5B68">
      <w:pPr>
        <w:jc w:val="center"/>
        <w:rPr>
          <w:rFonts w:ascii="標楷體" w:eastAsia="標楷體" w:hAnsi="標楷體"/>
        </w:rPr>
      </w:pPr>
    </w:p>
    <w:sectPr w:rsidR="00DC4BFB" w:rsidRPr="00155EFE" w:rsidSect="003A62D3">
      <w:pgSz w:w="16840" w:h="11907" w:orient="landscape" w:code="9"/>
      <w:pgMar w:top="1134" w:right="1134" w:bottom="1134" w:left="1134" w:header="851" w:footer="99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5C3" w:rsidRDefault="006635C3" w:rsidP="001E09F9">
      <w:r>
        <w:separator/>
      </w:r>
    </w:p>
  </w:endnote>
  <w:endnote w:type="continuationSeparator" w:id="0">
    <w:p w:rsidR="006635C3" w:rsidRDefault="006635C3" w:rsidP="001E0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5C3" w:rsidRDefault="006635C3" w:rsidP="001E09F9">
      <w:r>
        <w:separator/>
      </w:r>
    </w:p>
  </w:footnote>
  <w:footnote w:type="continuationSeparator" w:id="0">
    <w:p w:rsidR="006635C3" w:rsidRDefault="006635C3" w:rsidP="001E09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64FDC"/>
    <w:multiLevelType w:val="hybridMultilevel"/>
    <w:tmpl w:val="BFA6D1C2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7D410B"/>
    <w:multiLevelType w:val="hybridMultilevel"/>
    <w:tmpl w:val="F612BCC2"/>
    <w:lvl w:ilvl="0" w:tplc="7BC0D1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 w15:restartNumberingAfterBreak="0">
    <w:nsid w:val="3E865833"/>
    <w:multiLevelType w:val="multilevel"/>
    <w:tmpl w:val="B4244C26"/>
    <w:lvl w:ilvl="0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74ED75C5"/>
    <w:multiLevelType w:val="hybridMultilevel"/>
    <w:tmpl w:val="9F840FF4"/>
    <w:lvl w:ilvl="0" w:tplc="0C627C5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5410304"/>
    <w:multiLevelType w:val="multilevel"/>
    <w:tmpl w:val="E3EC6A74"/>
    <w:lvl w:ilvl="0">
      <w:start w:val="1"/>
      <w:numFmt w:val="taiwaneseCountingThousand"/>
      <w:lvlText w:val="%1、"/>
      <w:lvlJc w:val="left"/>
      <w:pPr>
        <w:tabs>
          <w:tab w:val="num" w:pos="600"/>
        </w:tabs>
        <w:ind w:left="600" w:hanging="480"/>
      </w:pPr>
    </w:lvl>
    <w:lvl w:ilvl="1">
      <w:start w:val="1"/>
      <w:numFmt w:val="ideographTraditional"/>
      <w:lvlText w:val="%2、"/>
      <w:lvlJc w:val="left"/>
      <w:pPr>
        <w:tabs>
          <w:tab w:val="num" w:pos="1080"/>
        </w:tabs>
        <w:ind w:left="1080" w:hanging="480"/>
      </w:pPr>
    </w:lvl>
    <w:lvl w:ilvl="2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7C7"/>
    <w:rsid w:val="000003B7"/>
    <w:rsid w:val="000067B2"/>
    <w:rsid w:val="00012156"/>
    <w:rsid w:val="00025C88"/>
    <w:rsid w:val="00026499"/>
    <w:rsid w:val="00032143"/>
    <w:rsid w:val="00045C76"/>
    <w:rsid w:val="000956AA"/>
    <w:rsid w:val="000A5732"/>
    <w:rsid w:val="000B195F"/>
    <w:rsid w:val="000B6BA8"/>
    <w:rsid w:val="000C0295"/>
    <w:rsid w:val="000C19A5"/>
    <w:rsid w:val="000D6595"/>
    <w:rsid w:val="000D6C32"/>
    <w:rsid w:val="000E5576"/>
    <w:rsid w:val="000E70B6"/>
    <w:rsid w:val="000F1175"/>
    <w:rsid w:val="000F5993"/>
    <w:rsid w:val="000F7BDE"/>
    <w:rsid w:val="00112BD7"/>
    <w:rsid w:val="00116A31"/>
    <w:rsid w:val="001349A8"/>
    <w:rsid w:val="00137654"/>
    <w:rsid w:val="00140C9F"/>
    <w:rsid w:val="00144500"/>
    <w:rsid w:val="0014689E"/>
    <w:rsid w:val="00152FB4"/>
    <w:rsid w:val="00155EFE"/>
    <w:rsid w:val="00157CEA"/>
    <w:rsid w:val="00180CC5"/>
    <w:rsid w:val="00182BE0"/>
    <w:rsid w:val="001977AB"/>
    <w:rsid w:val="001B6014"/>
    <w:rsid w:val="001C7F16"/>
    <w:rsid w:val="001E09F9"/>
    <w:rsid w:val="001E489B"/>
    <w:rsid w:val="001F78B1"/>
    <w:rsid w:val="0021292F"/>
    <w:rsid w:val="002133AB"/>
    <w:rsid w:val="002201F5"/>
    <w:rsid w:val="00243786"/>
    <w:rsid w:val="0026307C"/>
    <w:rsid w:val="002656EA"/>
    <w:rsid w:val="00265989"/>
    <w:rsid w:val="00265BDF"/>
    <w:rsid w:val="002700A9"/>
    <w:rsid w:val="00273C1C"/>
    <w:rsid w:val="002753BF"/>
    <w:rsid w:val="002758FF"/>
    <w:rsid w:val="00281925"/>
    <w:rsid w:val="00283E94"/>
    <w:rsid w:val="00283FD7"/>
    <w:rsid w:val="00286217"/>
    <w:rsid w:val="00292039"/>
    <w:rsid w:val="002A4997"/>
    <w:rsid w:val="002B1165"/>
    <w:rsid w:val="002C282B"/>
    <w:rsid w:val="002D4CAB"/>
    <w:rsid w:val="002E4FC6"/>
    <w:rsid w:val="00306883"/>
    <w:rsid w:val="003225FB"/>
    <w:rsid w:val="0033711F"/>
    <w:rsid w:val="0035113D"/>
    <w:rsid w:val="003528CC"/>
    <w:rsid w:val="00353873"/>
    <w:rsid w:val="003542DC"/>
    <w:rsid w:val="003563DE"/>
    <w:rsid w:val="00357575"/>
    <w:rsid w:val="003700DC"/>
    <w:rsid w:val="0038261A"/>
    <w:rsid w:val="00387EA3"/>
    <w:rsid w:val="003956BA"/>
    <w:rsid w:val="003A1011"/>
    <w:rsid w:val="003A62D3"/>
    <w:rsid w:val="003B761D"/>
    <w:rsid w:val="003C0F32"/>
    <w:rsid w:val="003E58CE"/>
    <w:rsid w:val="003E6127"/>
    <w:rsid w:val="003F2548"/>
    <w:rsid w:val="0042601A"/>
    <w:rsid w:val="00430520"/>
    <w:rsid w:val="00431305"/>
    <w:rsid w:val="004436C6"/>
    <w:rsid w:val="004532CD"/>
    <w:rsid w:val="0046070B"/>
    <w:rsid w:val="00462888"/>
    <w:rsid w:val="00464E51"/>
    <w:rsid w:val="00465E71"/>
    <w:rsid w:val="00465F09"/>
    <w:rsid w:val="00472E1A"/>
    <w:rsid w:val="004874E9"/>
    <w:rsid w:val="004A5F0B"/>
    <w:rsid w:val="004B2F72"/>
    <w:rsid w:val="004B5ED0"/>
    <w:rsid w:val="004B6054"/>
    <w:rsid w:val="004C309D"/>
    <w:rsid w:val="004C64C5"/>
    <w:rsid w:val="004E2037"/>
    <w:rsid w:val="004F30B5"/>
    <w:rsid w:val="00525F2A"/>
    <w:rsid w:val="00526E16"/>
    <w:rsid w:val="005279C8"/>
    <w:rsid w:val="00541956"/>
    <w:rsid w:val="00543CDD"/>
    <w:rsid w:val="00546048"/>
    <w:rsid w:val="00567AD2"/>
    <w:rsid w:val="00587A1D"/>
    <w:rsid w:val="005A3447"/>
    <w:rsid w:val="005A5B68"/>
    <w:rsid w:val="005C6DD4"/>
    <w:rsid w:val="005E61BD"/>
    <w:rsid w:val="005F5321"/>
    <w:rsid w:val="0060053B"/>
    <w:rsid w:val="0060058D"/>
    <w:rsid w:val="0060210D"/>
    <w:rsid w:val="00613E83"/>
    <w:rsid w:val="00617208"/>
    <w:rsid w:val="006304AE"/>
    <w:rsid w:val="006369D1"/>
    <w:rsid w:val="006432B6"/>
    <w:rsid w:val="00653020"/>
    <w:rsid w:val="0065561F"/>
    <w:rsid w:val="006635C3"/>
    <w:rsid w:val="00663FA6"/>
    <w:rsid w:val="00666573"/>
    <w:rsid w:val="00673AC1"/>
    <w:rsid w:val="0069753D"/>
    <w:rsid w:val="006A1314"/>
    <w:rsid w:val="006A1EDB"/>
    <w:rsid w:val="006A5077"/>
    <w:rsid w:val="006C57EA"/>
    <w:rsid w:val="006C6ABE"/>
    <w:rsid w:val="006F4343"/>
    <w:rsid w:val="006F5AF6"/>
    <w:rsid w:val="006F62F0"/>
    <w:rsid w:val="006F6738"/>
    <w:rsid w:val="007072E8"/>
    <w:rsid w:val="0071772C"/>
    <w:rsid w:val="00731C7F"/>
    <w:rsid w:val="00734DBD"/>
    <w:rsid w:val="00737565"/>
    <w:rsid w:val="00743D41"/>
    <w:rsid w:val="00745A75"/>
    <w:rsid w:val="007506E2"/>
    <w:rsid w:val="007539EF"/>
    <w:rsid w:val="00754209"/>
    <w:rsid w:val="007706DD"/>
    <w:rsid w:val="007722B9"/>
    <w:rsid w:val="0077364E"/>
    <w:rsid w:val="00774392"/>
    <w:rsid w:val="00786AA7"/>
    <w:rsid w:val="00794E73"/>
    <w:rsid w:val="007A307F"/>
    <w:rsid w:val="007C5FC6"/>
    <w:rsid w:val="007D0A4E"/>
    <w:rsid w:val="007D18C8"/>
    <w:rsid w:val="007E076D"/>
    <w:rsid w:val="007E09E1"/>
    <w:rsid w:val="00802916"/>
    <w:rsid w:val="00804B09"/>
    <w:rsid w:val="008140E7"/>
    <w:rsid w:val="008243A7"/>
    <w:rsid w:val="008262C3"/>
    <w:rsid w:val="0087419E"/>
    <w:rsid w:val="00877B86"/>
    <w:rsid w:val="008A6A78"/>
    <w:rsid w:val="008B2175"/>
    <w:rsid w:val="008B45CB"/>
    <w:rsid w:val="008B4C67"/>
    <w:rsid w:val="008C15A9"/>
    <w:rsid w:val="008D3578"/>
    <w:rsid w:val="008D68E8"/>
    <w:rsid w:val="008D6D99"/>
    <w:rsid w:val="008D7541"/>
    <w:rsid w:val="008D77AD"/>
    <w:rsid w:val="008F5F93"/>
    <w:rsid w:val="00906FFB"/>
    <w:rsid w:val="00926E44"/>
    <w:rsid w:val="0093146B"/>
    <w:rsid w:val="0094392D"/>
    <w:rsid w:val="00947314"/>
    <w:rsid w:val="009475B5"/>
    <w:rsid w:val="009578D6"/>
    <w:rsid w:val="00961CB7"/>
    <w:rsid w:val="00963C8C"/>
    <w:rsid w:val="00973522"/>
    <w:rsid w:val="009776F8"/>
    <w:rsid w:val="00986B8C"/>
    <w:rsid w:val="009907F6"/>
    <w:rsid w:val="00993013"/>
    <w:rsid w:val="009939BC"/>
    <w:rsid w:val="009A1175"/>
    <w:rsid w:val="009A2C96"/>
    <w:rsid w:val="009A3AD5"/>
    <w:rsid w:val="009C0110"/>
    <w:rsid w:val="009D09F4"/>
    <w:rsid w:val="00A23C22"/>
    <w:rsid w:val="00A2636B"/>
    <w:rsid w:val="00A27464"/>
    <w:rsid w:val="00A6147E"/>
    <w:rsid w:val="00A61519"/>
    <w:rsid w:val="00A6221A"/>
    <w:rsid w:val="00A820AD"/>
    <w:rsid w:val="00A833B3"/>
    <w:rsid w:val="00AB785E"/>
    <w:rsid w:val="00AB7B0E"/>
    <w:rsid w:val="00AD1287"/>
    <w:rsid w:val="00AD5461"/>
    <w:rsid w:val="00AD7B59"/>
    <w:rsid w:val="00AE26A2"/>
    <w:rsid w:val="00AF2B80"/>
    <w:rsid w:val="00AF458E"/>
    <w:rsid w:val="00B017C7"/>
    <w:rsid w:val="00B1364C"/>
    <w:rsid w:val="00B25D2A"/>
    <w:rsid w:val="00B33D93"/>
    <w:rsid w:val="00B5082C"/>
    <w:rsid w:val="00B61C14"/>
    <w:rsid w:val="00B632C0"/>
    <w:rsid w:val="00B638DF"/>
    <w:rsid w:val="00B6411C"/>
    <w:rsid w:val="00B661A1"/>
    <w:rsid w:val="00B70CDE"/>
    <w:rsid w:val="00B72A3F"/>
    <w:rsid w:val="00B72A6D"/>
    <w:rsid w:val="00B76925"/>
    <w:rsid w:val="00B94137"/>
    <w:rsid w:val="00BB1FAA"/>
    <w:rsid w:val="00BD7560"/>
    <w:rsid w:val="00BF2742"/>
    <w:rsid w:val="00BF319C"/>
    <w:rsid w:val="00C12A43"/>
    <w:rsid w:val="00C23B9C"/>
    <w:rsid w:val="00C51370"/>
    <w:rsid w:val="00C71BBD"/>
    <w:rsid w:val="00C945B9"/>
    <w:rsid w:val="00CB6241"/>
    <w:rsid w:val="00CC11EC"/>
    <w:rsid w:val="00CC6B46"/>
    <w:rsid w:val="00CD5276"/>
    <w:rsid w:val="00CE0A6C"/>
    <w:rsid w:val="00CE401D"/>
    <w:rsid w:val="00CE4584"/>
    <w:rsid w:val="00CE63A2"/>
    <w:rsid w:val="00D06C9B"/>
    <w:rsid w:val="00D075AF"/>
    <w:rsid w:val="00D22448"/>
    <w:rsid w:val="00D24DE9"/>
    <w:rsid w:val="00D262A1"/>
    <w:rsid w:val="00D40BF8"/>
    <w:rsid w:val="00D43615"/>
    <w:rsid w:val="00D5703F"/>
    <w:rsid w:val="00D6692C"/>
    <w:rsid w:val="00D71C95"/>
    <w:rsid w:val="00D82705"/>
    <w:rsid w:val="00D87672"/>
    <w:rsid w:val="00D90BF7"/>
    <w:rsid w:val="00D92550"/>
    <w:rsid w:val="00D93212"/>
    <w:rsid w:val="00D93F1B"/>
    <w:rsid w:val="00D95EA1"/>
    <w:rsid w:val="00DA22BB"/>
    <w:rsid w:val="00DA7F3C"/>
    <w:rsid w:val="00DB16A3"/>
    <w:rsid w:val="00DB4D44"/>
    <w:rsid w:val="00DB5592"/>
    <w:rsid w:val="00DB792A"/>
    <w:rsid w:val="00DC4BFB"/>
    <w:rsid w:val="00DC5194"/>
    <w:rsid w:val="00DE765C"/>
    <w:rsid w:val="00E0428B"/>
    <w:rsid w:val="00E13569"/>
    <w:rsid w:val="00E51C64"/>
    <w:rsid w:val="00E5508F"/>
    <w:rsid w:val="00E671A4"/>
    <w:rsid w:val="00E73E30"/>
    <w:rsid w:val="00E95048"/>
    <w:rsid w:val="00EA04D5"/>
    <w:rsid w:val="00EA37ED"/>
    <w:rsid w:val="00EA3FCA"/>
    <w:rsid w:val="00EA7035"/>
    <w:rsid w:val="00EB0EB1"/>
    <w:rsid w:val="00EC45CB"/>
    <w:rsid w:val="00EE064C"/>
    <w:rsid w:val="00EE3F3B"/>
    <w:rsid w:val="00F024D0"/>
    <w:rsid w:val="00F06920"/>
    <w:rsid w:val="00F226B5"/>
    <w:rsid w:val="00F240EF"/>
    <w:rsid w:val="00F326F9"/>
    <w:rsid w:val="00F51373"/>
    <w:rsid w:val="00F53296"/>
    <w:rsid w:val="00F55010"/>
    <w:rsid w:val="00F60B4A"/>
    <w:rsid w:val="00F82658"/>
    <w:rsid w:val="00F8710D"/>
    <w:rsid w:val="00FB4784"/>
    <w:rsid w:val="00FC1DF4"/>
    <w:rsid w:val="00FD3766"/>
    <w:rsid w:val="00FD6D91"/>
    <w:rsid w:val="00FE0DAB"/>
    <w:rsid w:val="00FE2156"/>
    <w:rsid w:val="00FE2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C55C014"/>
  <w15:docId w15:val="{282FF9B0-88AB-45FE-A00C-9BE5F34AC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62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5">
    <w:name w:val="Hyperlink"/>
    <w:rPr>
      <w:color w:val="0000FF"/>
      <w:u w:val="single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頁尾 字元"/>
    <w:link w:val="a6"/>
  </w:style>
  <w:style w:type="paragraph" w:styleId="a8">
    <w:name w:val="No Spacing"/>
    <w:uiPriority w:val="1"/>
    <w:qFormat/>
  </w:style>
  <w:style w:type="character" w:customStyle="1" w:styleId="10">
    <w:name w:val="標題 1 字元"/>
    <w:basedOn w:val="a0"/>
    <w:link w:val="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標題 2 字元"/>
    <w:basedOn w:val="a0"/>
    <w:link w:val="2"/>
    <w:uiPriority w:val="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標題 4 字元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50">
    <w:name w:val="標題 5 字元"/>
    <w:basedOn w:val="a0"/>
    <w:link w:val="5"/>
    <w:uiPriority w:val="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60">
    <w:name w:val="標題 6 字元"/>
    <w:basedOn w:val="a0"/>
    <w:link w:val="6"/>
    <w:uiPriority w:val="9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70">
    <w:name w:val="標題 7 字元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標題 9 字元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a">
    <w:name w:val="標題 字元"/>
    <w:basedOn w:val="a0"/>
    <w:link w:val="a9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Pr>
      <w:rFonts w:asciiTheme="majorHAnsi" w:eastAsiaTheme="majorEastAsia" w:hAnsiTheme="majorHAnsi" w:cstheme="majorBidi"/>
      <w:i/>
      <w:iCs/>
      <w:color w:val="4472C4" w:themeColor="accent1"/>
      <w:spacing w:val="15"/>
    </w:rPr>
  </w:style>
  <w:style w:type="character" w:customStyle="1" w:styleId="ac">
    <w:name w:val="副標題 字元"/>
    <w:basedOn w:val="a0"/>
    <w:link w:val="ab"/>
    <w:uiPriority w:val="1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e">
    <w:name w:val="Emphasis"/>
    <w:basedOn w:val="a0"/>
    <w:uiPriority w:val="20"/>
    <w:qFormat/>
    <w:rPr>
      <w:i/>
      <w:iCs/>
    </w:rPr>
  </w:style>
  <w:style w:type="character" w:styleId="af">
    <w:name w:val="Intense Emphasis"/>
    <w:basedOn w:val="a0"/>
    <w:uiPriority w:val="21"/>
    <w:qFormat/>
    <w:rPr>
      <w:b/>
      <w:bCs/>
      <w:i/>
      <w:iCs/>
      <w:color w:val="4472C4" w:themeColor="accent1"/>
    </w:rPr>
  </w:style>
  <w:style w:type="character" w:styleId="af0">
    <w:name w:val="Strong"/>
    <w:basedOn w:val="a0"/>
    <w:uiPriority w:val="22"/>
    <w:qFormat/>
    <w:rPr>
      <w:b/>
      <w:bCs/>
    </w:rPr>
  </w:style>
  <w:style w:type="paragraph" w:styleId="af1">
    <w:name w:val="Quote"/>
    <w:basedOn w:val="a"/>
    <w:next w:val="a"/>
    <w:link w:val="af2"/>
    <w:uiPriority w:val="29"/>
    <w:qFormat/>
    <w:rPr>
      <w:i/>
      <w:iCs/>
      <w:color w:val="000000" w:themeColor="text1"/>
    </w:rPr>
  </w:style>
  <w:style w:type="character" w:customStyle="1" w:styleId="af2">
    <w:name w:val="引文 字元"/>
    <w:basedOn w:val="a0"/>
    <w:link w:val="af1"/>
    <w:uiPriority w:val="29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af4">
    <w:name w:val="鮮明引文 字元"/>
    <w:basedOn w:val="a0"/>
    <w:link w:val="af3"/>
    <w:uiPriority w:val="30"/>
    <w:rPr>
      <w:b/>
      <w:bCs/>
      <w:i/>
      <w:iCs/>
      <w:color w:val="4472C4" w:themeColor="accent1"/>
    </w:rPr>
  </w:style>
  <w:style w:type="character" w:styleId="af5">
    <w:name w:val="Subtle Reference"/>
    <w:basedOn w:val="a0"/>
    <w:uiPriority w:val="31"/>
    <w:qFormat/>
    <w:rPr>
      <w:smallCaps/>
      <w:color w:val="ED7D31" w:themeColor="accent2"/>
      <w:u w:val="single"/>
    </w:rPr>
  </w:style>
  <w:style w:type="character" w:styleId="af6">
    <w:name w:val="Intense Reference"/>
    <w:basedOn w:val="a0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7">
    <w:name w:val="Book Title"/>
    <w:basedOn w:val="a0"/>
    <w:uiPriority w:val="33"/>
    <w:qFormat/>
    <w:rPr>
      <w:b/>
      <w:bCs/>
      <w:smallCaps/>
      <w:spacing w:val="5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footnote text"/>
    <w:basedOn w:val="a"/>
    <w:link w:val="afa"/>
    <w:uiPriority w:val="99"/>
    <w:semiHidden/>
    <w:unhideWhenUsed/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Pr>
      <w:vertAlign w:val="superscript"/>
    </w:rPr>
  </w:style>
  <w:style w:type="paragraph" w:styleId="afc">
    <w:name w:val="endnote text"/>
    <w:basedOn w:val="a"/>
    <w:link w:val="afd"/>
    <w:uiPriority w:val="99"/>
    <w:semiHidden/>
    <w:unhideWhenUsed/>
    <w:rPr>
      <w:sz w:val="20"/>
      <w:szCs w:val="20"/>
    </w:rPr>
  </w:style>
  <w:style w:type="character" w:customStyle="1" w:styleId="afd">
    <w:name w:val="章節附註文字 字元"/>
    <w:basedOn w:val="a0"/>
    <w:link w:val="afc"/>
    <w:uiPriority w:val="99"/>
    <w:semiHidden/>
    <w:rPr>
      <w:sz w:val="20"/>
      <w:szCs w:val="20"/>
    </w:rPr>
  </w:style>
  <w:style w:type="character" w:styleId="afe">
    <w:name w:val="endnote reference"/>
    <w:basedOn w:val="a0"/>
    <w:uiPriority w:val="99"/>
    <w:semiHidden/>
    <w:unhideWhenUsed/>
    <w:rPr>
      <w:vertAlign w:val="superscript"/>
    </w:rPr>
  </w:style>
  <w:style w:type="paragraph" w:styleId="aff">
    <w:name w:val="Plain Text"/>
    <w:basedOn w:val="a"/>
    <w:link w:val="aff0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f0">
    <w:name w:val="純文字 字元"/>
    <w:basedOn w:val="a0"/>
    <w:link w:val="aff"/>
    <w:uiPriority w:val="99"/>
    <w:rPr>
      <w:rFonts w:ascii="Courier New" w:hAnsi="Courier New" w:cs="Courier New"/>
      <w:sz w:val="21"/>
      <w:szCs w:val="21"/>
    </w:rPr>
  </w:style>
  <w:style w:type="paragraph" w:styleId="aff1">
    <w:name w:val="envelope address"/>
    <w:basedOn w:val="a"/>
    <w:uiPriority w:val="99"/>
    <w:unhideWhenUsed/>
    <w:pPr>
      <w:ind w:left="2880"/>
    </w:pPr>
    <w:rPr>
      <w:rFonts w:asciiTheme="majorHAnsi" w:eastAsiaTheme="majorEastAsia" w:hAnsiTheme="majorHAnsi" w:cstheme="majorBidi"/>
    </w:rPr>
  </w:style>
  <w:style w:type="paragraph" w:styleId="aff2">
    <w:name w:val="envelope return"/>
    <w:basedOn w:val="a"/>
    <w:uiPriority w:val="99"/>
    <w:unhideWhenUsed/>
    <w:rPr>
      <w:rFonts w:asciiTheme="majorHAnsi" w:eastAsiaTheme="majorEastAsia" w:hAnsiTheme="majorHAnsi" w:cstheme="majorBidi"/>
      <w:sz w:val="20"/>
    </w:rPr>
  </w:style>
  <w:style w:type="paragraph" w:styleId="aff3">
    <w:name w:val="Balloon Text"/>
    <w:basedOn w:val="a"/>
    <w:link w:val="aff4"/>
    <w:uiPriority w:val="99"/>
    <w:semiHidden/>
    <w:unhideWhenUsed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f4">
    <w:name w:val="註解方塊文字 字元"/>
    <w:basedOn w:val="a0"/>
    <w:link w:val="aff3"/>
    <w:uiPriority w:val="99"/>
    <w:semiHidden/>
    <w:rsid w:val="00182BE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頁首 字元"/>
    <w:basedOn w:val="a0"/>
    <w:link w:val="a3"/>
    <w:uiPriority w:val="99"/>
    <w:rsid w:val="006304AE"/>
  </w:style>
  <w:style w:type="character" w:styleId="aff5">
    <w:name w:val="FollowedHyperlink"/>
    <w:basedOn w:val="a0"/>
    <w:uiPriority w:val="99"/>
    <w:semiHidden/>
    <w:unhideWhenUsed/>
    <w:rsid w:val="00155E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19FD39-2835-45B5-8507-A10D03C51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143</Pages>
  <Words>11015</Words>
  <Characters>62786</Characters>
  <Application>Microsoft Office Word</Application>
  <DocSecurity>0</DocSecurity>
  <Lines>523</Lines>
  <Paragraphs>147</Paragraphs>
  <ScaleCrop>false</ScaleCrop>
  <Company/>
  <LinksUpToDate>false</LinksUpToDate>
  <CharactersWithSpaces>73654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</dc:title>
  <dc:creator>wen</dc:creator>
  <cp:lastModifiedBy>SS</cp:lastModifiedBy>
  <cp:revision>3</cp:revision>
  <cp:lastPrinted>2019-03-26T07:40:00Z</cp:lastPrinted>
  <dcterms:created xsi:type="dcterms:W3CDTF">2023-06-24T05:24:00Z</dcterms:created>
  <dcterms:modified xsi:type="dcterms:W3CDTF">2023-07-02T04:56:00Z</dcterms:modified>
</cp:coreProperties>
</file>